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rsidR="0052126E" w:rsidRPr="0052126E" w:rsidRDefault="007F7D36" w:rsidP="0052126E">
      <w:pPr>
        <w:spacing w:before="0" w:after="0"/>
        <w:ind w:left="5103"/>
        <w:jc w:val="right"/>
      </w:pPr>
      <w:r>
        <w:fldChar w:fldCharType="begin"/>
      </w:r>
      <w:r>
        <w:instrText xml:space="preserve"> DOCVARIABLE  OurRef  \* MERGEFORMAT </w:instrText>
      </w:r>
      <w:r>
        <w:fldChar w:fldCharType="separate"/>
      </w:r>
      <w:r w:rsidR="00946409">
        <w:t>B/1</w:t>
      </w:r>
      <w:r w:rsidR="00377935">
        <w:t>6</w:t>
      </w:r>
      <w:r w:rsidR="0052126E" w:rsidRPr="0052126E">
        <w:t>/M</w:t>
      </w:r>
      <w:r>
        <w:fldChar w:fldCharType="end"/>
      </w:r>
      <w:r w:rsidR="00021199">
        <w:t>2</w:t>
      </w:r>
    </w:p>
    <w:p w:rsidR="0052126E" w:rsidRPr="0052126E" w:rsidRDefault="0052126E" w:rsidP="0052126E">
      <w:pPr>
        <w:widowControl w:val="0"/>
        <w:autoSpaceDE w:val="0"/>
        <w:autoSpaceDN w:val="0"/>
        <w:adjustRightInd w:val="0"/>
        <w:spacing w:before="360" w:line="0" w:lineRule="atLeast"/>
        <w:jc w:val="center"/>
        <w:textAlignment w:val="center"/>
        <w:rPr>
          <w:rFonts w:cs="ArialMT"/>
          <w:b/>
          <w:caps/>
          <w:color w:val="003399"/>
          <w:sz w:val="32"/>
          <w:lang w:eastAsia="de-DE" w:bidi="de-DE"/>
        </w:rPr>
      </w:pPr>
      <w:r w:rsidRPr="0052126E">
        <w:rPr>
          <w:rFonts w:cs="ArialMT"/>
          <w:b/>
          <w:caps/>
          <w:color w:val="003399"/>
          <w:sz w:val="32"/>
          <w:lang w:eastAsia="de-DE" w:bidi="de-DE"/>
        </w:rPr>
        <w:t>minutes</w:t>
      </w:r>
    </w:p>
    <w:tbl>
      <w:tblPr>
        <w:tblW w:w="4876" w:type="pct"/>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485"/>
        <w:gridCol w:w="3713"/>
        <w:gridCol w:w="3639"/>
      </w:tblGrid>
      <w:tr w:rsidR="0052126E" w:rsidRPr="0052126E" w:rsidTr="008631A3">
        <w:tc>
          <w:tcPr>
            <w:tcW w:w="840" w:type="pct"/>
            <w:tcBorders>
              <w:top w:val="single" w:sz="4" w:space="0" w:color="auto"/>
              <w:bottom w:val="nil"/>
            </w:tcBorders>
            <w:shd w:val="pct5" w:color="auto" w:fill="auto"/>
          </w:tcPr>
          <w:p w:rsidR="0052126E" w:rsidRPr="0052126E" w:rsidRDefault="0052126E" w:rsidP="0052126E">
            <w:pPr>
              <w:rPr>
                <w:b/>
              </w:rPr>
            </w:pPr>
            <w:r w:rsidRPr="0052126E">
              <w:rPr>
                <w:b/>
              </w:rPr>
              <w:t>Meeting:</w:t>
            </w:r>
          </w:p>
        </w:tc>
        <w:tc>
          <w:tcPr>
            <w:tcW w:w="4160" w:type="pct"/>
            <w:gridSpan w:val="2"/>
          </w:tcPr>
          <w:p w:rsidR="0052126E" w:rsidRPr="0052126E" w:rsidRDefault="0052126E" w:rsidP="0052126E">
            <w:pPr>
              <w:rPr>
                <w:b/>
              </w:rPr>
            </w:pPr>
            <w:r w:rsidRPr="0052126E">
              <w:rPr>
                <w:rFonts w:cs="Arial"/>
              </w:rPr>
              <w:t>MEETING OF THE BUREAU OF THE GOVERNING BOARD</w:t>
            </w:r>
          </w:p>
        </w:tc>
      </w:tr>
      <w:tr w:rsidR="0052126E" w:rsidRPr="0052126E" w:rsidTr="008631A3">
        <w:tc>
          <w:tcPr>
            <w:tcW w:w="840" w:type="pct"/>
            <w:tcBorders>
              <w:top w:val="nil"/>
              <w:bottom w:val="nil"/>
            </w:tcBorders>
            <w:shd w:val="pct5" w:color="auto" w:fill="auto"/>
          </w:tcPr>
          <w:p w:rsidR="0052126E" w:rsidRPr="0052126E" w:rsidRDefault="0052126E" w:rsidP="0052126E">
            <w:pPr>
              <w:rPr>
                <w:b/>
              </w:rPr>
            </w:pPr>
            <w:r w:rsidRPr="0052126E">
              <w:rPr>
                <w:b/>
              </w:rPr>
              <w:t>Date:</w:t>
            </w:r>
          </w:p>
        </w:tc>
        <w:tc>
          <w:tcPr>
            <w:tcW w:w="2101" w:type="pct"/>
          </w:tcPr>
          <w:p w:rsidR="0052126E" w:rsidRPr="0052126E" w:rsidRDefault="00377935" w:rsidP="00021199">
            <w:pPr>
              <w:keepNext/>
              <w:ind w:right="-45"/>
              <w:jc w:val="left"/>
              <w:outlineLvl w:val="4"/>
              <w:rPr>
                <w:sz w:val="24"/>
              </w:rPr>
            </w:pPr>
            <w:r>
              <w:rPr>
                <w:rFonts w:cs="Arial"/>
              </w:rPr>
              <w:t>T</w:t>
            </w:r>
            <w:r w:rsidR="00021199">
              <w:rPr>
                <w:rFonts w:cs="Arial"/>
              </w:rPr>
              <w:t>hurs</w:t>
            </w:r>
            <w:r>
              <w:rPr>
                <w:rFonts w:cs="Arial"/>
              </w:rPr>
              <w:t>day, 2 J</w:t>
            </w:r>
            <w:r w:rsidR="00021199">
              <w:rPr>
                <w:rFonts w:cs="Arial"/>
              </w:rPr>
              <w:t>une</w:t>
            </w:r>
            <w:r w:rsidR="00294080">
              <w:rPr>
                <w:rFonts w:cs="Arial"/>
              </w:rPr>
              <w:t xml:space="preserve"> </w:t>
            </w:r>
            <w:r w:rsidR="005E7842">
              <w:rPr>
                <w:rFonts w:cs="Arial"/>
              </w:rPr>
              <w:t>201</w:t>
            </w:r>
            <w:r w:rsidR="00021199">
              <w:rPr>
                <w:rFonts w:cs="Arial"/>
              </w:rPr>
              <w:t>6</w:t>
            </w:r>
          </w:p>
        </w:tc>
        <w:tc>
          <w:tcPr>
            <w:tcW w:w="2059" w:type="pct"/>
          </w:tcPr>
          <w:p w:rsidR="0052126E" w:rsidRPr="0052126E" w:rsidRDefault="00204C23" w:rsidP="0052126E">
            <w:pPr>
              <w:rPr>
                <w:b/>
              </w:rPr>
            </w:pPr>
            <w:fldSimple w:instr=" DOCVARIABLE  Date2  \* MERGEFORMAT ">
              <w:r w:rsidR="0052126E" w:rsidRPr="0052126E">
                <w:rPr>
                  <w:bCs/>
                </w:rPr>
                <w:t xml:space="preserve"> </w:t>
              </w:r>
            </w:fldSimple>
          </w:p>
        </w:tc>
      </w:tr>
      <w:tr w:rsidR="0052126E" w:rsidRPr="005417E6" w:rsidTr="008631A3">
        <w:tc>
          <w:tcPr>
            <w:tcW w:w="840" w:type="pct"/>
            <w:tcBorders>
              <w:top w:val="nil"/>
              <w:bottom w:val="single" w:sz="4" w:space="0" w:color="auto"/>
            </w:tcBorders>
            <w:shd w:val="pct5" w:color="auto" w:fill="auto"/>
          </w:tcPr>
          <w:p w:rsidR="0052126E" w:rsidRPr="0052126E" w:rsidRDefault="0052126E" w:rsidP="0052126E">
            <w:pPr>
              <w:jc w:val="left"/>
              <w:rPr>
                <w:b/>
              </w:rPr>
            </w:pPr>
            <w:r w:rsidRPr="0052126E">
              <w:rPr>
                <w:b/>
              </w:rPr>
              <w:t>Venue:</w:t>
            </w:r>
          </w:p>
        </w:tc>
        <w:tc>
          <w:tcPr>
            <w:tcW w:w="4160" w:type="pct"/>
            <w:gridSpan w:val="2"/>
            <w:vAlign w:val="center"/>
          </w:tcPr>
          <w:p w:rsidR="00021199" w:rsidRPr="005417E6" w:rsidRDefault="00021199" w:rsidP="00021199">
            <w:pPr>
              <w:keepNext/>
              <w:spacing w:before="100" w:after="0"/>
              <w:ind w:right="-45"/>
              <w:jc w:val="left"/>
              <w:outlineLvl w:val="4"/>
              <w:rPr>
                <w:rFonts w:cs="Arial"/>
                <w:lang w:val="de-DE"/>
              </w:rPr>
            </w:pPr>
            <w:r w:rsidRPr="005417E6">
              <w:rPr>
                <w:rFonts w:cs="Arial"/>
                <w:lang w:val="de-DE"/>
              </w:rPr>
              <w:t>Novotel Luxembourg Kirchberg Hotel</w:t>
            </w:r>
          </w:p>
          <w:p w:rsidR="0052126E" w:rsidRPr="005417E6" w:rsidRDefault="00021199" w:rsidP="00021199">
            <w:pPr>
              <w:spacing w:before="0"/>
              <w:rPr>
                <w:lang w:val="de-DE"/>
              </w:rPr>
            </w:pPr>
            <w:r w:rsidRPr="005417E6">
              <w:rPr>
                <w:rFonts w:cs="Arial"/>
                <w:lang w:val="de-DE"/>
              </w:rPr>
              <w:t>6 Rue Du Fort Niedergruenewald, Kirchberg, Luxembourg</w:t>
            </w:r>
          </w:p>
        </w:tc>
      </w:tr>
    </w:tbl>
    <w:p w:rsidR="0052126E" w:rsidRPr="005417E6" w:rsidRDefault="0052126E" w:rsidP="0088453F">
      <w:pPr>
        <w:widowControl w:val="0"/>
        <w:autoSpaceDE w:val="0"/>
        <w:autoSpaceDN w:val="0"/>
        <w:adjustRightInd w:val="0"/>
        <w:spacing w:before="0" w:after="0" w:line="320" w:lineRule="atLeast"/>
        <w:textAlignment w:val="center"/>
        <w:outlineLvl w:val="0"/>
        <w:rPr>
          <w:rFonts w:cs="ArialMT"/>
          <w:b/>
          <w:color w:val="003399"/>
          <w:sz w:val="24"/>
          <w:szCs w:val="28"/>
          <w:lang w:val="de-DE" w:eastAsia="de-DE" w:bidi="de-DE"/>
        </w:rPr>
      </w:pPr>
    </w:p>
    <w:p w:rsidR="00445175" w:rsidRDefault="0052126E" w:rsidP="00C87194">
      <w:pPr>
        <w:widowControl w:val="0"/>
        <w:numPr>
          <w:ilvl w:val="0"/>
          <w:numId w:val="5"/>
        </w:numPr>
        <w:autoSpaceDE w:val="0"/>
        <w:autoSpaceDN w:val="0"/>
        <w:adjustRightInd w:val="0"/>
        <w:spacing w:before="0" w:after="0" w:line="240" w:lineRule="auto"/>
        <w:textAlignment w:val="center"/>
        <w:outlineLvl w:val="0"/>
        <w:rPr>
          <w:rFonts w:cs="Arial"/>
          <w:b/>
          <w:sz w:val="22"/>
          <w:szCs w:val="22"/>
          <w:lang w:eastAsia="de-DE" w:bidi="de-DE"/>
        </w:rPr>
      </w:pPr>
      <w:r w:rsidRPr="0052126E">
        <w:rPr>
          <w:rFonts w:cs="Arial"/>
          <w:b/>
          <w:sz w:val="22"/>
          <w:szCs w:val="22"/>
          <w:lang w:eastAsia="de-DE" w:bidi="de-DE"/>
        </w:rPr>
        <w:t>Draft</w:t>
      </w:r>
      <w:r w:rsidRPr="0052126E">
        <w:rPr>
          <w:rFonts w:cs="Arial"/>
          <w:b/>
          <w:caps/>
          <w:sz w:val="22"/>
          <w:szCs w:val="22"/>
          <w:lang w:eastAsia="de-DE" w:bidi="de-DE"/>
        </w:rPr>
        <w:t xml:space="preserve"> </w:t>
      </w:r>
      <w:r w:rsidRPr="0052126E">
        <w:rPr>
          <w:rFonts w:cs="Arial"/>
          <w:b/>
          <w:sz w:val="22"/>
          <w:szCs w:val="22"/>
          <w:lang w:eastAsia="de-DE" w:bidi="de-DE"/>
        </w:rPr>
        <w:t xml:space="preserve">Agenda </w:t>
      </w:r>
    </w:p>
    <w:p w:rsidR="00C87194" w:rsidRDefault="00C87194" w:rsidP="00C87194">
      <w:pPr>
        <w:spacing w:before="0" w:after="0" w:line="240" w:lineRule="auto"/>
        <w:ind w:left="425"/>
        <w:rPr>
          <w:lang w:eastAsia="de-DE" w:bidi="de-DE"/>
        </w:rPr>
      </w:pPr>
    </w:p>
    <w:p w:rsidR="007804A6" w:rsidRPr="00445175" w:rsidRDefault="0052126E" w:rsidP="00C87194">
      <w:pPr>
        <w:spacing w:before="0" w:after="0" w:line="240" w:lineRule="auto"/>
        <w:ind w:left="425"/>
        <w:rPr>
          <w:lang w:eastAsia="de-DE" w:bidi="de-DE"/>
        </w:rPr>
      </w:pPr>
      <w:r w:rsidRPr="0052126E">
        <w:rPr>
          <w:lang w:eastAsia="de-DE" w:bidi="de-DE"/>
        </w:rPr>
        <w:t xml:space="preserve">The Chair welcomed the </w:t>
      </w:r>
      <w:r w:rsidR="003F5824">
        <w:rPr>
          <w:lang w:eastAsia="de-DE" w:bidi="de-DE"/>
        </w:rPr>
        <w:t>attendees</w:t>
      </w:r>
      <w:r w:rsidR="000249F9">
        <w:rPr>
          <w:lang w:eastAsia="de-DE" w:bidi="de-DE"/>
        </w:rPr>
        <w:t xml:space="preserve">. </w:t>
      </w:r>
    </w:p>
    <w:p w:rsidR="00C87194" w:rsidRDefault="00C87194" w:rsidP="00C87194">
      <w:pPr>
        <w:spacing w:before="0" w:after="0" w:line="240" w:lineRule="auto"/>
        <w:ind w:left="425"/>
        <w:rPr>
          <w:lang w:eastAsia="de-DE" w:bidi="de-DE"/>
        </w:rPr>
      </w:pPr>
    </w:p>
    <w:p w:rsidR="007548F1" w:rsidRDefault="00D1466E" w:rsidP="00C87194">
      <w:pPr>
        <w:spacing w:before="0" w:after="0" w:line="240" w:lineRule="auto"/>
        <w:ind w:left="425"/>
        <w:rPr>
          <w:lang w:eastAsia="de-DE" w:bidi="de-DE"/>
        </w:rPr>
      </w:pPr>
      <w:r w:rsidRPr="00CD3D25">
        <w:rPr>
          <w:lang w:eastAsia="de-DE" w:bidi="de-DE"/>
        </w:rPr>
        <w:t>The Chair introduced the draft Agenda</w:t>
      </w:r>
      <w:r w:rsidR="0002714F">
        <w:rPr>
          <w:lang w:eastAsia="de-DE" w:bidi="de-DE"/>
        </w:rPr>
        <w:t xml:space="preserve">. The Chair </w:t>
      </w:r>
      <w:r w:rsidR="007548F1" w:rsidRPr="00CD3D25">
        <w:rPr>
          <w:lang w:eastAsia="de-DE" w:bidi="de-DE"/>
        </w:rPr>
        <w:t xml:space="preserve">asked </w:t>
      </w:r>
      <w:r w:rsidR="009548A3" w:rsidRPr="00CD3D25">
        <w:rPr>
          <w:lang w:eastAsia="de-DE" w:bidi="de-DE"/>
        </w:rPr>
        <w:t xml:space="preserve">all </w:t>
      </w:r>
      <w:r w:rsidR="007548F1" w:rsidRPr="00CD3D25">
        <w:rPr>
          <w:lang w:eastAsia="de-DE" w:bidi="de-DE"/>
        </w:rPr>
        <w:t>Bureau members whether</w:t>
      </w:r>
      <w:r w:rsidR="009548A3" w:rsidRPr="00CD3D25">
        <w:rPr>
          <w:lang w:eastAsia="de-DE" w:bidi="de-DE"/>
        </w:rPr>
        <w:t xml:space="preserve"> they might</w:t>
      </w:r>
      <w:r w:rsidR="007548F1" w:rsidRPr="00CD3D25">
        <w:rPr>
          <w:lang w:eastAsia="de-DE" w:bidi="de-DE"/>
        </w:rPr>
        <w:t xml:space="preserve"> have a potential conflict of interest with any of the items </w:t>
      </w:r>
      <w:r w:rsidR="009548A3" w:rsidRPr="00CD3D25">
        <w:rPr>
          <w:lang w:eastAsia="de-DE" w:bidi="de-DE"/>
        </w:rPr>
        <w:t>to be discussed</w:t>
      </w:r>
      <w:r w:rsidR="007548F1" w:rsidRPr="00CD3D25">
        <w:rPr>
          <w:lang w:eastAsia="de-DE" w:bidi="de-DE"/>
        </w:rPr>
        <w:t xml:space="preserve">, </w:t>
      </w:r>
      <w:r w:rsidRPr="00CD3D25">
        <w:rPr>
          <w:lang w:eastAsia="de-DE" w:bidi="de-DE"/>
        </w:rPr>
        <w:t>in compliance with the Agency’s policy on management of conflict of interest</w:t>
      </w:r>
      <w:r w:rsidR="007548F1" w:rsidRPr="00CD3D25">
        <w:rPr>
          <w:lang w:eastAsia="de-DE" w:bidi="de-DE"/>
        </w:rPr>
        <w:t xml:space="preserve">. </w:t>
      </w:r>
      <w:r w:rsidR="007548F1" w:rsidRPr="0086597A">
        <w:rPr>
          <w:lang w:eastAsia="de-DE" w:bidi="de-DE"/>
        </w:rPr>
        <w:t>N</w:t>
      </w:r>
      <w:r w:rsidRPr="0086597A">
        <w:rPr>
          <w:lang w:eastAsia="de-DE" w:bidi="de-DE"/>
        </w:rPr>
        <w:t xml:space="preserve">o Bureau member </w:t>
      </w:r>
      <w:r w:rsidR="007548F1" w:rsidRPr="0086597A">
        <w:rPr>
          <w:lang w:eastAsia="de-DE" w:bidi="de-DE"/>
        </w:rPr>
        <w:t>declared</w:t>
      </w:r>
      <w:r w:rsidRPr="0086597A">
        <w:rPr>
          <w:lang w:eastAsia="de-DE" w:bidi="de-DE"/>
        </w:rPr>
        <w:t xml:space="preserve"> any</w:t>
      </w:r>
      <w:r w:rsidR="007548F1" w:rsidRPr="0086597A">
        <w:rPr>
          <w:lang w:eastAsia="de-DE" w:bidi="de-DE"/>
        </w:rPr>
        <w:t>.</w:t>
      </w:r>
      <w:r w:rsidR="007548F1">
        <w:rPr>
          <w:lang w:eastAsia="de-DE" w:bidi="de-DE"/>
        </w:rPr>
        <w:t xml:space="preserve"> </w:t>
      </w:r>
    </w:p>
    <w:p w:rsidR="00C87194" w:rsidRDefault="00C87194" w:rsidP="00C87194">
      <w:pPr>
        <w:spacing w:before="0" w:after="0" w:line="240" w:lineRule="auto"/>
        <w:ind w:left="425"/>
        <w:rPr>
          <w:lang w:eastAsia="de-DE" w:bidi="de-DE"/>
        </w:rPr>
      </w:pPr>
    </w:p>
    <w:p w:rsidR="00294080" w:rsidRDefault="0002714F" w:rsidP="00C87194">
      <w:pPr>
        <w:spacing w:before="0" w:after="0" w:line="240" w:lineRule="auto"/>
        <w:ind w:left="425"/>
        <w:rPr>
          <w:lang w:eastAsia="de-DE" w:bidi="de-DE"/>
        </w:rPr>
      </w:pPr>
      <w:r>
        <w:rPr>
          <w:lang w:eastAsia="de-DE" w:bidi="de-DE"/>
        </w:rPr>
        <w:t>The Bureau adopted the draft agenda</w:t>
      </w:r>
      <w:r w:rsidR="00294080">
        <w:rPr>
          <w:lang w:eastAsia="de-DE" w:bidi="de-DE"/>
        </w:rPr>
        <w:t xml:space="preserve">.  </w:t>
      </w:r>
    </w:p>
    <w:p w:rsidR="00C87194" w:rsidRDefault="00C87194" w:rsidP="00C87194">
      <w:pPr>
        <w:spacing w:before="0" w:after="0" w:line="240" w:lineRule="auto"/>
        <w:ind w:left="426"/>
        <w:rPr>
          <w:lang w:eastAsia="de-DE" w:bidi="de-DE"/>
        </w:rPr>
      </w:pPr>
    </w:p>
    <w:p w:rsidR="00904868" w:rsidRDefault="00021199" w:rsidP="00C87194">
      <w:pPr>
        <w:spacing w:before="0" w:after="0" w:line="240" w:lineRule="auto"/>
        <w:ind w:left="426"/>
        <w:rPr>
          <w:lang w:eastAsia="de-DE" w:bidi="de-DE"/>
        </w:rPr>
      </w:pPr>
      <w:r>
        <w:rPr>
          <w:lang w:eastAsia="de-DE" w:bidi="de-DE"/>
        </w:rPr>
        <w:t xml:space="preserve">The Chair reminded everyone that </w:t>
      </w:r>
      <w:r w:rsidRPr="00021199">
        <w:rPr>
          <w:lang w:eastAsia="de-DE" w:bidi="de-DE"/>
        </w:rPr>
        <w:t>the interest groups will meet directly after the conclusion of the Bureau meeting from 10:00</w:t>
      </w:r>
      <w:r w:rsidR="00CB6418">
        <w:rPr>
          <w:lang w:eastAsia="de-DE" w:bidi="de-DE"/>
        </w:rPr>
        <w:t>.  A new proposal to end at 12.00 and to begin the plenary at 13.00 was agreed.</w:t>
      </w:r>
      <w:r w:rsidRPr="00021199">
        <w:rPr>
          <w:lang w:eastAsia="de-DE" w:bidi="de-DE"/>
        </w:rPr>
        <w:t xml:space="preserve"> </w:t>
      </w:r>
    </w:p>
    <w:p w:rsidR="007301E2" w:rsidRDefault="007301E2" w:rsidP="00C87194">
      <w:pPr>
        <w:spacing w:before="0" w:after="0" w:line="240" w:lineRule="auto"/>
        <w:ind w:left="426"/>
        <w:rPr>
          <w:u w:val="single"/>
          <w:lang w:eastAsia="de-DE" w:bidi="de-DE"/>
        </w:rPr>
      </w:pPr>
    </w:p>
    <w:p w:rsidR="0052126E" w:rsidRDefault="0052126E" w:rsidP="00C87194">
      <w:pPr>
        <w:spacing w:before="0" w:after="0" w:line="240" w:lineRule="auto"/>
        <w:ind w:left="426"/>
        <w:rPr>
          <w:u w:val="single"/>
          <w:lang w:eastAsia="de-DE" w:bidi="de-DE"/>
        </w:rPr>
      </w:pPr>
      <w:r w:rsidRPr="0052126E">
        <w:rPr>
          <w:u w:val="single"/>
          <w:lang w:eastAsia="de-DE" w:bidi="de-DE"/>
        </w:rPr>
        <w:t>CONCLUSION: The draft agenda was adopted</w:t>
      </w:r>
      <w:r w:rsidR="00294080">
        <w:rPr>
          <w:u w:val="single"/>
          <w:lang w:eastAsia="de-DE" w:bidi="de-DE"/>
        </w:rPr>
        <w:t>.</w:t>
      </w:r>
    </w:p>
    <w:p w:rsidR="00445175" w:rsidRDefault="00445175" w:rsidP="00C87194">
      <w:pPr>
        <w:spacing w:before="0" w:after="0" w:line="240" w:lineRule="auto"/>
        <w:ind w:left="426"/>
        <w:rPr>
          <w:u w:val="single"/>
          <w:lang w:eastAsia="de-DE" w:bidi="de-DE"/>
        </w:rPr>
      </w:pPr>
    </w:p>
    <w:p w:rsidR="00445175" w:rsidRDefault="00445175" w:rsidP="00C87194">
      <w:pPr>
        <w:widowControl w:val="0"/>
        <w:numPr>
          <w:ilvl w:val="0"/>
          <w:numId w:val="5"/>
        </w:numPr>
        <w:autoSpaceDE w:val="0"/>
        <w:autoSpaceDN w:val="0"/>
        <w:adjustRightInd w:val="0"/>
        <w:spacing w:before="0" w:after="0" w:line="240" w:lineRule="auto"/>
        <w:textAlignment w:val="center"/>
        <w:outlineLvl w:val="0"/>
        <w:rPr>
          <w:rFonts w:cs="Arial"/>
          <w:b/>
          <w:sz w:val="22"/>
          <w:szCs w:val="22"/>
          <w:lang w:eastAsia="de-DE" w:bidi="de-DE"/>
        </w:rPr>
      </w:pPr>
      <w:r>
        <w:rPr>
          <w:rFonts w:cs="Arial"/>
          <w:b/>
          <w:sz w:val="22"/>
          <w:szCs w:val="22"/>
          <w:lang w:eastAsia="de-DE" w:bidi="de-DE"/>
        </w:rPr>
        <w:t>Draft minutes</w:t>
      </w:r>
      <w:r w:rsidR="00F3730E">
        <w:rPr>
          <w:rFonts w:cs="Arial"/>
          <w:b/>
          <w:sz w:val="22"/>
          <w:szCs w:val="22"/>
          <w:lang w:eastAsia="de-DE" w:bidi="de-DE"/>
        </w:rPr>
        <w:t xml:space="preserve"> </w:t>
      </w:r>
    </w:p>
    <w:p w:rsidR="00C87194" w:rsidRDefault="00C87194" w:rsidP="00C87194">
      <w:pPr>
        <w:spacing w:before="0" w:after="0" w:line="240" w:lineRule="auto"/>
        <w:ind w:left="426"/>
        <w:rPr>
          <w:lang w:eastAsia="de-DE" w:bidi="de-DE"/>
        </w:rPr>
      </w:pPr>
    </w:p>
    <w:p w:rsidR="007301E2" w:rsidRDefault="00445175" w:rsidP="00C87194">
      <w:pPr>
        <w:spacing w:before="0" w:after="0" w:line="240" w:lineRule="auto"/>
        <w:ind w:left="426"/>
        <w:rPr>
          <w:lang w:eastAsia="de-DE" w:bidi="de-DE"/>
        </w:rPr>
      </w:pPr>
      <w:r>
        <w:rPr>
          <w:lang w:eastAsia="de-DE" w:bidi="de-DE"/>
        </w:rPr>
        <w:t xml:space="preserve">The draft minutes were circulated </w:t>
      </w:r>
      <w:r w:rsidR="00294080">
        <w:rPr>
          <w:lang w:eastAsia="de-DE" w:bidi="de-DE"/>
        </w:rPr>
        <w:t>together with the meeting documentation.</w:t>
      </w:r>
      <w:r w:rsidR="0041535B">
        <w:rPr>
          <w:lang w:eastAsia="de-DE" w:bidi="de-DE"/>
        </w:rPr>
        <w:t xml:space="preserve"> </w:t>
      </w:r>
      <w:r w:rsidR="0086597A">
        <w:rPr>
          <w:lang w:eastAsia="de-DE" w:bidi="de-DE"/>
        </w:rPr>
        <w:t>No questions or comments were made concerning the minutes.</w:t>
      </w:r>
    </w:p>
    <w:p w:rsidR="007301E2" w:rsidRDefault="007301E2" w:rsidP="00C87194">
      <w:pPr>
        <w:spacing w:before="0" w:after="0" w:line="240" w:lineRule="auto"/>
        <w:ind w:left="426"/>
        <w:rPr>
          <w:u w:val="single"/>
          <w:lang w:eastAsia="de-DE" w:bidi="de-DE"/>
        </w:rPr>
      </w:pPr>
    </w:p>
    <w:p w:rsidR="00A109E4" w:rsidRPr="007301E2" w:rsidRDefault="00445175" w:rsidP="00C87194">
      <w:pPr>
        <w:spacing w:before="0" w:after="0" w:line="240" w:lineRule="auto"/>
        <w:ind w:left="426"/>
        <w:rPr>
          <w:lang w:eastAsia="de-DE" w:bidi="de-DE"/>
        </w:rPr>
      </w:pPr>
      <w:r w:rsidRPr="00C14EAA">
        <w:rPr>
          <w:u w:val="single"/>
          <w:lang w:eastAsia="de-DE" w:bidi="de-DE"/>
        </w:rPr>
        <w:t>CONCLUSIONS: The minutes were adopted</w:t>
      </w:r>
      <w:r w:rsidR="00A109E4">
        <w:rPr>
          <w:u w:val="single"/>
          <w:lang w:eastAsia="de-DE" w:bidi="de-DE"/>
        </w:rPr>
        <w:t>.</w:t>
      </w:r>
    </w:p>
    <w:p w:rsidR="0052126E" w:rsidRPr="0052126E" w:rsidRDefault="0052126E" w:rsidP="00C87194">
      <w:pPr>
        <w:spacing w:before="0" w:after="0" w:line="240" w:lineRule="auto"/>
        <w:rPr>
          <w:u w:val="single"/>
          <w:lang w:eastAsia="de-DE" w:bidi="de-DE"/>
        </w:rPr>
      </w:pPr>
    </w:p>
    <w:p w:rsidR="004E558B" w:rsidRDefault="004E558B" w:rsidP="00C87194">
      <w:pPr>
        <w:widowControl w:val="0"/>
        <w:numPr>
          <w:ilvl w:val="0"/>
          <w:numId w:val="5"/>
        </w:numPr>
        <w:autoSpaceDE w:val="0"/>
        <w:autoSpaceDN w:val="0"/>
        <w:adjustRightInd w:val="0"/>
        <w:spacing w:before="0" w:after="0" w:line="240" w:lineRule="auto"/>
        <w:textAlignment w:val="center"/>
        <w:outlineLvl w:val="0"/>
        <w:rPr>
          <w:rFonts w:cs="Arial"/>
          <w:b/>
          <w:sz w:val="22"/>
          <w:szCs w:val="22"/>
          <w:lang w:eastAsia="de-DE" w:bidi="de-DE"/>
        </w:rPr>
      </w:pPr>
      <w:r>
        <w:rPr>
          <w:rFonts w:cs="Arial"/>
          <w:b/>
          <w:sz w:val="22"/>
          <w:szCs w:val="22"/>
          <w:lang w:eastAsia="de-DE" w:bidi="de-DE"/>
        </w:rPr>
        <w:t>Extension of the Director’s Mandate</w:t>
      </w:r>
    </w:p>
    <w:p w:rsidR="00C87194" w:rsidRDefault="00C87194" w:rsidP="00C87194">
      <w:pPr>
        <w:spacing w:before="0" w:after="0" w:line="240" w:lineRule="auto"/>
        <w:ind w:left="425"/>
        <w:rPr>
          <w:lang w:eastAsia="de-DE" w:bidi="de-DE"/>
        </w:rPr>
      </w:pPr>
    </w:p>
    <w:p w:rsidR="00E364DE" w:rsidRDefault="00E364DE" w:rsidP="00C87194">
      <w:pPr>
        <w:spacing w:before="0" w:after="0" w:line="240" w:lineRule="auto"/>
        <w:ind w:left="425"/>
        <w:rPr>
          <w:lang w:eastAsia="de-DE" w:bidi="de-DE"/>
        </w:rPr>
      </w:pPr>
      <w:r>
        <w:rPr>
          <w:lang w:eastAsia="de-DE" w:bidi="de-DE"/>
        </w:rPr>
        <w:t xml:space="preserve">The Commission </w:t>
      </w:r>
      <w:r w:rsidR="0086597A">
        <w:rPr>
          <w:lang w:eastAsia="de-DE" w:bidi="de-DE"/>
        </w:rPr>
        <w:t>introduced</w:t>
      </w:r>
      <w:r>
        <w:rPr>
          <w:lang w:eastAsia="de-DE" w:bidi="de-DE"/>
        </w:rPr>
        <w:t xml:space="preserve"> the procedure for the extension of the Director’s mandate </w:t>
      </w:r>
      <w:r w:rsidR="0086597A">
        <w:rPr>
          <w:lang w:eastAsia="de-DE" w:bidi="de-DE"/>
        </w:rPr>
        <w:t xml:space="preserve">and explained how it </w:t>
      </w:r>
      <w:r>
        <w:rPr>
          <w:lang w:eastAsia="de-DE" w:bidi="de-DE"/>
        </w:rPr>
        <w:t xml:space="preserve">would work.  The decision to agree the extension was officially adopted by the Commission in its College meeting on the previous day, having assessed her performance to date and how she would meet future challenges.  The Commission </w:t>
      </w:r>
      <w:r w:rsidR="007301E2">
        <w:rPr>
          <w:lang w:eastAsia="de-DE" w:bidi="de-DE"/>
        </w:rPr>
        <w:t xml:space="preserve">will </w:t>
      </w:r>
      <w:r>
        <w:rPr>
          <w:lang w:eastAsia="de-DE" w:bidi="de-DE"/>
        </w:rPr>
        <w:t xml:space="preserve">now officially propose renewal to the Governing Board.  </w:t>
      </w:r>
    </w:p>
    <w:p w:rsidR="00704A57" w:rsidRDefault="00704A57" w:rsidP="00C87194">
      <w:pPr>
        <w:spacing w:before="0" w:after="0" w:line="240" w:lineRule="auto"/>
        <w:ind w:left="425"/>
        <w:rPr>
          <w:lang w:eastAsia="de-DE" w:bidi="de-DE"/>
        </w:rPr>
      </w:pPr>
    </w:p>
    <w:p w:rsidR="00E364DE" w:rsidRPr="0086597A" w:rsidRDefault="00E364DE" w:rsidP="00C87194">
      <w:pPr>
        <w:spacing w:before="0" w:after="0" w:line="240" w:lineRule="auto"/>
        <w:ind w:left="425"/>
        <w:rPr>
          <w:lang w:eastAsia="de-DE" w:bidi="de-DE"/>
        </w:rPr>
      </w:pPr>
      <w:r>
        <w:rPr>
          <w:lang w:eastAsia="de-DE" w:bidi="de-DE"/>
        </w:rPr>
        <w:t xml:space="preserve">A discussion took place on the difference between simple and absolute majority and agreement was reached on </w:t>
      </w:r>
      <w:r w:rsidR="007301E2">
        <w:rPr>
          <w:lang w:eastAsia="de-DE" w:bidi="de-DE"/>
        </w:rPr>
        <w:t xml:space="preserve">the </w:t>
      </w:r>
      <w:r>
        <w:rPr>
          <w:lang w:eastAsia="de-DE" w:bidi="de-DE"/>
        </w:rPr>
        <w:t xml:space="preserve">registration and </w:t>
      </w:r>
      <w:r w:rsidR="007301E2">
        <w:rPr>
          <w:lang w:eastAsia="de-DE" w:bidi="de-DE"/>
        </w:rPr>
        <w:t xml:space="preserve">the </w:t>
      </w:r>
      <w:r>
        <w:rPr>
          <w:lang w:eastAsia="de-DE" w:bidi="de-DE"/>
        </w:rPr>
        <w:t>procedure</w:t>
      </w:r>
      <w:r w:rsidR="00D35E75">
        <w:rPr>
          <w:lang w:eastAsia="de-DE" w:bidi="de-DE"/>
        </w:rPr>
        <w:t xml:space="preserve"> for the plenary ballot</w:t>
      </w:r>
      <w:r>
        <w:rPr>
          <w:lang w:eastAsia="de-DE" w:bidi="de-DE"/>
        </w:rPr>
        <w:t>.</w:t>
      </w:r>
    </w:p>
    <w:p w:rsidR="007301E2" w:rsidRDefault="007301E2" w:rsidP="00C87194">
      <w:pPr>
        <w:spacing w:before="0" w:after="0" w:line="240" w:lineRule="auto"/>
        <w:ind w:left="426"/>
        <w:rPr>
          <w:u w:val="single"/>
          <w:lang w:eastAsia="de-DE" w:bidi="de-DE"/>
        </w:rPr>
      </w:pPr>
    </w:p>
    <w:p w:rsidR="0086597A" w:rsidRPr="00C14EAA" w:rsidRDefault="0086597A" w:rsidP="00C87194">
      <w:pPr>
        <w:spacing w:before="0" w:after="0" w:line="240" w:lineRule="auto"/>
        <w:ind w:left="426"/>
        <w:rPr>
          <w:u w:val="single"/>
          <w:lang w:eastAsia="de-DE" w:bidi="de-DE"/>
        </w:rPr>
      </w:pPr>
      <w:r w:rsidRPr="00C14EAA">
        <w:rPr>
          <w:u w:val="single"/>
          <w:lang w:eastAsia="de-DE" w:bidi="de-DE"/>
        </w:rPr>
        <w:t xml:space="preserve">CONCLUSIONS: The </w:t>
      </w:r>
      <w:r>
        <w:rPr>
          <w:u w:val="single"/>
          <w:lang w:eastAsia="de-DE" w:bidi="de-DE"/>
        </w:rPr>
        <w:t xml:space="preserve">Bureau noted </w:t>
      </w:r>
      <w:r w:rsidR="00DE752A">
        <w:rPr>
          <w:u w:val="single"/>
          <w:lang w:eastAsia="de-DE" w:bidi="de-DE"/>
        </w:rPr>
        <w:t xml:space="preserve">and agreed </w:t>
      </w:r>
      <w:r>
        <w:rPr>
          <w:u w:val="single"/>
          <w:lang w:eastAsia="de-DE" w:bidi="de-DE"/>
        </w:rPr>
        <w:t xml:space="preserve">the </w:t>
      </w:r>
      <w:r w:rsidR="00604365">
        <w:rPr>
          <w:u w:val="single"/>
          <w:lang w:eastAsia="de-DE" w:bidi="de-DE"/>
        </w:rPr>
        <w:t xml:space="preserve">decision </w:t>
      </w:r>
      <w:r>
        <w:rPr>
          <w:u w:val="single"/>
          <w:lang w:eastAsia="de-DE" w:bidi="de-DE"/>
        </w:rPr>
        <w:t>procedure for the extension of the Director’s mandate.</w:t>
      </w:r>
    </w:p>
    <w:p w:rsidR="00B3663F" w:rsidRDefault="00B3663F" w:rsidP="00C87194">
      <w:pPr>
        <w:widowControl w:val="0"/>
        <w:autoSpaceDE w:val="0"/>
        <w:autoSpaceDN w:val="0"/>
        <w:adjustRightInd w:val="0"/>
        <w:spacing w:before="0" w:after="0" w:line="240" w:lineRule="auto"/>
        <w:ind w:left="432"/>
        <w:textAlignment w:val="center"/>
        <w:outlineLvl w:val="0"/>
        <w:rPr>
          <w:rFonts w:cs="Arial"/>
          <w:b/>
          <w:sz w:val="22"/>
          <w:szCs w:val="22"/>
          <w:lang w:eastAsia="de-DE" w:bidi="de-DE"/>
        </w:rPr>
      </w:pPr>
    </w:p>
    <w:p w:rsidR="00D42C32" w:rsidRDefault="00294080" w:rsidP="00C87194">
      <w:pPr>
        <w:widowControl w:val="0"/>
        <w:numPr>
          <w:ilvl w:val="0"/>
          <w:numId w:val="5"/>
        </w:numPr>
        <w:autoSpaceDE w:val="0"/>
        <w:autoSpaceDN w:val="0"/>
        <w:adjustRightInd w:val="0"/>
        <w:spacing w:before="0" w:after="0" w:line="240" w:lineRule="auto"/>
        <w:textAlignment w:val="center"/>
        <w:outlineLvl w:val="0"/>
        <w:rPr>
          <w:rFonts w:cs="Arial"/>
          <w:b/>
          <w:sz w:val="22"/>
          <w:szCs w:val="22"/>
          <w:lang w:eastAsia="de-DE" w:bidi="de-DE"/>
        </w:rPr>
      </w:pPr>
      <w:r>
        <w:rPr>
          <w:rFonts w:cs="Arial"/>
          <w:b/>
          <w:sz w:val="22"/>
          <w:szCs w:val="22"/>
          <w:lang w:eastAsia="de-DE" w:bidi="de-DE"/>
        </w:rPr>
        <w:t xml:space="preserve">Governing Board meeting preparation </w:t>
      </w:r>
    </w:p>
    <w:p w:rsidR="00704A57" w:rsidRDefault="00704A57" w:rsidP="00C87194">
      <w:pPr>
        <w:spacing w:before="0" w:after="0" w:line="240" w:lineRule="auto"/>
        <w:ind w:left="425"/>
        <w:rPr>
          <w:lang w:eastAsia="de-DE" w:bidi="de-DE"/>
        </w:rPr>
      </w:pPr>
    </w:p>
    <w:p w:rsidR="001D650E" w:rsidRDefault="00294080" w:rsidP="00C87194">
      <w:pPr>
        <w:spacing w:before="0" w:after="0" w:line="240" w:lineRule="auto"/>
        <w:ind w:left="425"/>
        <w:rPr>
          <w:lang w:eastAsia="de-DE" w:bidi="de-DE"/>
        </w:rPr>
      </w:pPr>
      <w:r w:rsidRPr="00294080">
        <w:rPr>
          <w:lang w:eastAsia="de-DE" w:bidi="de-DE"/>
        </w:rPr>
        <w:t>The Chair recalled that</w:t>
      </w:r>
      <w:r w:rsidR="00DE752A">
        <w:rPr>
          <w:lang w:eastAsia="de-DE" w:bidi="de-DE"/>
        </w:rPr>
        <w:t>,</w:t>
      </w:r>
      <w:r w:rsidRPr="00294080">
        <w:rPr>
          <w:lang w:eastAsia="de-DE" w:bidi="de-DE"/>
        </w:rPr>
        <w:t xml:space="preserve"> </w:t>
      </w:r>
      <w:r>
        <w:rPr>
          <w:lang w:eastAsia="de-DE" w:bidi="de-DE"/>
        </w:rPr>
        <w:t>as per usual practice</w:t>
      </w:r>
      <w:r w:rsidR="00DE752A">
        <w:rPr>
          <w:lang w:eastAsia="de-DE" w:bidi="de-DE"/>
        </w:rPr>
        <w:t>,</w:t>
      </w:r>
      <w:r>
        <w:rPr>
          <w:lang w:eastAsia="de-DE" w:bidi="de-DE"/>
        </w:rPr>
        <w:t xml:space="preserve"> </w:t>
      </w:r>
      <w:r w:rsidRPr="00294080">
        <w:rPr>
          <w:lang w:eastAsia="de-DE" w:bidi="de-DE"/>
        </w:rPr>
        <w:t>the Board meet</w:t>
      </w:r>
      <w:r w:rsidR="001D650E">
        <w:rPr>
          <w:lang w:eastAsia="de-DE" w:bidi="de-DE"/>
        </w:rPr>
        <w:t>ing w</w:t>
      </w:r>
      <w:r w:rsidR="0002714F">
        <w:rPr>
          <w:lang w:eastAsia="de-DE" w:bidi="de-DE"/>
        </w:rPr>
        <w:t xml:space="preserve">ill follow the same format. </w:t>
      </w:r>
      <w:r w:rsidR="008F0AEF">
        <w:rPr>
          <w:lang w:eastAsia="de-DE" w:bidi="de-DE"/>
        </w:rPr>
        <w:t xml:space="preserve">Following the </w:t>
      </w:r>
      <w:r w:rsidR="00664C9D">
        <w:rPr>
          <w:lang w:eastAsia="de-DE" w:bidi="de-DE"/>
        </w:rPr>
        <w:t>Bureau meeting</w:t>
      </w:r>
      <w:r w:rsidR="001D650E">
        <w:rPr>
          <w:lang w:eastAsia="de-DE" w:bidi="de-DE"/>
        </w:rPr>
        <w:t>, the Agency staff w</w:t>
      </w:r>
      <w:r w:rsidR="00664C9D">
        <w:rPr>
          <w:lang w:eastAsia="de-DE" w:bidi="de-DE"/>
        </w:rPr>
        <w:t>ill</w:t>
      </w:r>
      <w:r w:rsidR="001D650E">
        <w:rPr>
          <w:lang w:eastAsia="de-DE" w:bidi="de-DE"/>
        </w:rPr>
        <w:t xml:space="preserve"> first</w:t>
      </w:r>
      <w:r w:rsidRPr="00294080">
        <w:rPr>
          <w:lang w:eastAsia="de-DE" w:bidi="de-DE"/>
        </w:rPr>
        <w:t xml:space="preserve"> introduce the different Agenda items at the groups</w:t>
      </w:r>
      <w:r w:rsidR="006E2D6A">
        <w:rPr>
          <w:lang w:eastAsia="de-DE" w:bidi="de-DE"/>
        </w:rPr>
        <w:t>’</w:t>
      </w:r>
      <w:r w:rsidRPr="00294080">
        <w:rPr>
          <w:lang w:eastAsia="de-DE" w:bidi="de-DE"/>
        </w:rPr>
        <w:t xml:space="preserve"> meetings</w:t>
      </w:r>
      <w:r w:rsidR="001D650E">
        <w:rPr>
          <w:lang w:eastAsia="de-DE" w:bidi="de-DE"/>
        </w:rPr>
        <w:t xml:space="preserve"> and time would be allowed for discussions with the members. </w:t>
      </w:r>
      <w:r w:rsidR="00131147">
        <w:rPr>
          <w:lang w:eastAsia="de-DE" w:bidi="de-DE"/>
        </w:rPr>
        <w:t>This afternoon</w:t>
      </w:r>
      <w:r w:rsidR="001D650E">
        <w:rPr>
          <w:lang w:eastAsia="de-DE" w:bidi="de-DE"/>
        </w:rPr>
        <w:t>, the Board w</w:t>
      </w:r>
      <w:r w:rsidR="00131147">
        <w:rPr>
          <w:lang w:eastAsia="de-DE" w:bidi="de-DE"/>
        </w:rPr>
        <w:t>ill</w:t>
      </w:r>
      <w:r w:rsidR="001D650E">
        <w:rPr>
          <w:lang w:eastAsia="de-DE" w:bidi="de-DE"/>
        </w:rPr>
        <w:t xml:space="preserve"> </w:t>
      </w:r>
      <w:r w:rsidRPr="00294080">
        <w:rPr>
          <w:lang w:eastAsia="de-DE" w:bidi="de-DE"/>
        </w:rPr>
        <w:t>convene in plenary</w:t>
      </w:r>
      <w:r w:rsidR="00E364DE">
        <w:rPr>
          <w:lang w:eastAsia="de-DE" w:bidi="de-DE"/>
        </w:rPr>
        <w:t>, according to the newly-agreed timings</w:t>
      </w:r>
      <w:r w:rsidR="001D650E">
        <w:rPr>
          <w:lang w:eastAsia="de-DE" w:bidi="de-DE"/>
        </w:rPr>
        <w:t xml:space="preserve">. </w:t>
      </w:r>
    </w:p>
    <w:p w:rsidR="00440F05" w:rsidRDefault="00440F05" w:rsidP="00C87194">
      <w:pPr>
        <w:spacing w:before="0" w:after="0" w:line="240" w:lineRule="auto"/>
        <w:ind w:left="426"/>
        <w:rPr>
          <w:i/>
          <w:u w:val="single"/>
          <w:lang w:eastAsia="de-DE" w:bidi="de-DE"/>
        </w:rPr>
      </w:pPr>
    </w:p>
    <w:p w:rsidR="00527114" w:rsidRPr="0052126E" w:rsidRDefault="00527114" w:rsidP="00C87194">
      <w:pPr>
        <w:spacing w:before="0" w:after="0" w:line="240" w:lineRule="auto"/>
        <w:ind w:left="426"/>
        <w:rPr>
          <w:i/>
          <w:u w:val="single"/>
          <w:lang w:eastAsia="de-DE" w:bidi="de-DE"/>
        </w:rPr>
      </w:pPr>
      <w:r w:rsidRPr="0052126E">
        <w:rPr>
          <w:i/>
          <w:u w:val="single"/>
          <w:lang w:eastAsia="de-DE" w:bidi="de-DE"/>
        </w:rPr>
        <w:t>3.1. Adoption of the draft agenda</w:t>
      </w:r>
    </w:p>
    <w:p w:rsidR="00704A57" w:rsidRDefault="00704A57" w:rsidP="00C87194">
      <w:pPr>
        <w:spacing w:before="0" w:after="0" w:line="240" w:lineRule="auto"/>
        <w:ind w:left="426"/>
        <w:rPr>
          <w:u w:val="single"/>
          <w:lang w:eastAsia="de-DE" w:bidi="de-DE"/>
        </w:rPr>
      </w:pPr>
    </w:p>
    <w:p w:rsidR="00131147" w:rsidRPr="00131147" w:rsidRDefault="00131147" w:rsidP="00C87194">
      <w:pPr>
        <w:spacing w:before="0" w:after="0" w:line="240" w:lineRule="auto"/>
        <w:ind w:left="426"/>
        <w:rPr>
          <w:u w:val="single"/>
          <w:lang w:eastAsia="de-DE" w:bidi="de-DE"/>
        </w:rPr>
      </w:pPr>
      <w:r>
        <w:rPr>
          <w:u w:val="single"/>
          <w:lang w:eastAsia="de-DE" w:bidi="de-DE"/>
        </w:rPr>
        <w:t>N/A</w:t>
      </w:r>
    </w:p>
    <w:p w:rsidR="006D7CED" w:rsidRDefault="006D7CED" w:rsidP="00C87194">
      <w:pPr>
        <w:spacing w:before="0" w:after="0" w:line="240" w:lineRule="auto"/>
        <w:ind w:left="426"/>
        <w:rPr>
          <w:i/>
          <w:u w:val="single"/>
          <w:lang w:eastAsia="de-DE" w:bidi="de-DE"/>
        </w:rPr>
      </w:pPr>
    </w:p>
    <w:p w:rsidR="0004224D" w:rsidRPr="0052126E" w:rsidRDefault="0004224D" w:rsidP="00C87194">
      <w:pPr>
        <w:spacing w:before="0" w:after="0" w:line="240" w:lineRule="auto"/>
        <w:ind w:left="426"/>
        <w:rPr>
          <w:i/>
          <w:u w:val="single"/>
          <w:lang w:eastAsia="de-DE" w:bidi="de-DE"/>
        </w:rPr>
      </w:pPr>
      <w:r>
        <w:rPr>
          <w:i/>
          <w:u w:val="single"/>
          <w:lang w:eastAsia="de-DE" w:bidi="de-DE"/>
        </w:rPr>
        <w:t>3.2</w:t>
      </w:r>
      <w:r w:rsidRPr="0052126E">
        <w:rPr>
          <w:i/>
          <w:u w:val="single"/>
          <w:lang w:eastAsia="de-DE" w:bidi="de-DE"/>
        </w:rPr>
        <w:t xml:space="preserve">. Adoption of the draft </w:t>
      </w:r>
      <w:r w:rsidR="004C4514">
        <w:rPr>
          <w:i/>
          <w:u w:val="single"/>
          <w:lang w:eastAsia="de-DE" w:bidi="de-DE"/>
        </w:rPr>
        <w:t>minutes</w:t>
      </w:r>
    </w:p>
    <w:p w:rsidR="00704A57" w:rsidRDefault="00704A57" w:rsidP="00C87194">
      <w:pPr>
        <w:spacing w:before="0" w:after="0" w:line="240" w:lineRule="auto"/>
        <w:ind w:left="425"/>
        <w:rPr>
          <w:lang w:eastAsia="de-DE" w:bidi="de-DE"/>
        </w:rPr>
      </w:pPr>
    </w:p>
    <w:p w:rsidR="0004224D" w:rsidRPr="0025404A" w:rsidRDefault="004C4514" w:rsidP="00C87194">
      <w:pPr>
        <w:spacing w:before="0" w:after="0" w:line="240" w:lineRule="auto"/>
        <w:ind w:left="425"/>
        <w:rPr>
          <w:lang w:eastAsia="de-DE" w:bidi="de-DE"/>
        </w:rPr>
      </w:pPr>
      <w:r>
        <w:rPr>
          <w:lang w:eastAsia="de-DE" w:bidi="de-DE"/>
        </w:rPr>
        <w:t>N/A</w:t>
      </w:r>
    </w:p>
    <w:p w:rsidR="00440F05" w:rsidRDefault="00440F05" w:rsidP="00C87194">
      <w:pPr>
        <w:spacing w:before="0" w:after="0" w:line="240" w:lineRule="auto"/>
        <w:ind w:left="426"/>
        <w:rPr>
          <w:i/>
          <w:u w:val="single"/>
          <w:lang w:eastAsia="de-DE" w:bidi="de-DE"/>
        </w:rPr>
      </w:pPr>
    </w:p>
    <w:p w:rsidR="00527114" w:rsidRPr="00154932" w:rsidRDefault="00527114" w:rsidP="00C87194">
      <w:pPr>
        <w:spacing w:before="0" w:after="0" w:line="240" w:lineRule="auto"/>
        <w:ind w:left="426"/>
        <w:rPr>
          <w:i/>
          <w:u w:val="single"/>
          <w:lang w:eastAsia="de-DE" w:bidi="de-DE"/>
        </w:rPr>
      </w:pPr>
      <w:r w:rsidRPr="00154932">
        <w:rPr>
          <w:i/>
          <w:u w:val="single"/>
          <w:lang w:eastAsia="de-DE" w:bidi="de-DE"/>
        </w:rPr>
        <w:t>3.</w:t>
      </w:r>
      <w:r w:rsidR="0004224D">
        <w:rPr>
          <w:i/>
          <w:u w:val="single"/>
          <w:lang w:eastAsia="de-DE" w:bidi="de-DE"/>
        </w:rPr>
        <w:t>3</w:t>
      </w:r>
      <w:r w:rsidRPr="00154932">
        <w:rPr>
          <w:i/>
          <w:u w:val="single"/>
          <w:lang w:eastAsia="de-DE" w:bidi="de-DE"/>
        </w:rPr>
        <w:t>. Director’s progress report</w:t>
      </w:r>
    </w:p>
    <w:p w:rsidR="00704A57" w:rsidRDefault="00704A57" w:rsidP="00C87194">
      <w:pPr>
        <w:spacing w:before="0" w:after="0" w:line="240" w:lineRule="auto"/>
        <w:ind w:left="426"/>
        <w:rPr>
          <w:lang w:eastAsia="de-DE" w:bidi="de-DE"/>
        </w:rPr>
      </w:pPr>
    </w:p>
    <w:p w:rsidR="00527114" w:rsidRDefault="00527114" w:rsidP="00C87194">
      <w:pPr>
        <w:spacing w:before="0" w:after="0" w:line="240" w:lineRule="auto"/>
        <w:ind w:left="426"/>
        <w:rPr>
          <w:lang w:eastAsia="de-DE" w:bidi="de-DE"/>
        </w:rPr>
      </w:pPr>
      <w:r>
        <w:rPr>
          <w:lang w:eastAsia="de-DE" w:bidi="de-DE"/>
        </w:rPr>
        <w:t>The Director introduced the progress report</w:t>
      </w:r>
      <w:r w:rsidR="00B3663F">
        <w:rPr>
          <w:lang w:eastAsia="de-DE" w:bidi="de-DE"/>
        </w:rPr>
        <w:t>,</w:t>
      </w:r>
      <w:r>
        <w:rPr>
          <w:lang w:eastAsia="de-DE" w:bidi="de-DE"/>
        </w:rPr>
        <w:t xml:space="preserve"> which includes the main developments in relation to the implementation of annual </w:t>
      </w:r>
      <w:r w:rsidR="00E23BAF">
        <w:rPr>
          <w:lang w:eastAsia="de-DE" w:bidi="de-DE"/>
        </w:rPr>
        <w:t>management plan 2016 since January</w:t>
      </w:r>
      <w:r>
        <w:rPr>
          <w:lang w:eastAsia="de-DE" w:bidi="de-DE"/>
        </w:rPr>
        <w:t xml:space="preserve">. In particular, the Director highlighted </w:t>
      </w:r>
      <w:r w:rsidR="00E23BAF">
        <w:rPr>
          <w:lang w:eastAsia="de-DE" w:bidi="de-DE"/>
        </w:rPr>
        <w:t>progress on a number of flagship projects including ESENER, OiRA and the HWC.</w:t>
      </w:r>
    </w:p>
    <w:p w:rsidR="00704A57" w:rsidRDefault="00704A57" w:rsidP="00C87194">
      <w:pPr>
        <w:spacing w:before="0" w:after="0" w:line="240" w:lineRule="auto"/>
        <w:ind w:left="426"/>
        <w:rPr>
          <w:u w:val="single"/>
          <w:lang w:eastAsia="de-DE" w:bidi="de-DE"/>
        </w:rPr>
      </w:pPr>
    </w:p>
    <w:p w:rsidR="006D7CED" w:rsidRPr="009A76ED" w:rsidRDefault="006D7CED" w:rsidP="00C87194">
      <w:pPr>
        <w:spacing w:before="0" w:after="0" w:line="240" w:lineRule="auto"/>
        <w:ind w:left="426"/>
        <w:rPr>
          <w:u w:val="single"/>
          <w:lang w:eastAsia="de-DE" w:bidi="de-DE"/>
        </w:rPr>
      </w:pPr>
      <w:r w:rsidRPr="009A76ED">
        <w:rPr>
          <w:u w:val="single"/>
          <w:lang w:eastAsia="de-DE" w:bidi="de-DE"/>
        </w:rPr>
        <w:t>COMMENTS FROM THE BUREAU</w:t>
      </w:r>
    </w:p>
    <w:p w:rsidR="00704A57" w:rsidRDefault="00704A57" w:rsidP="00C87194">
      <w:pPr>
        <w:spacing w:before="0" w:after="0" w:line="240" w:lineRule="auto"/>
        <w:ind w:left="426"/>
        <w:rPr>
          <w:lang w:eastAsia="de-DE" w:bidi="de-DE"/>
        </w:rPr>
      </w:pPr>
    </w:p>
    <w:p w:rsidR="006D7CED" w:rsidRDefault="006D7CED" w:rsidP="00C87194">
      <w:pPr>
        <w:spacing w:before="0" w:after="0" w:line="240" w:lineRule="auto"/>
        <w:ind w:left="426"/>
        <w:rPr>
          <w:i/>
          <w:lang w:eastAsia="de-DE" w:bidi="de-DE"/>
        </w:rPr>
      </w:pPr>
      <w:r>
        <w:rPr>
          <w:lang w:eastAsia="de-DE" w:bidi="de-DE"/>
        </w:rPr>
        <w:t>There were no comments from the Bureau</w:t>
      </w:r>
    </w:p>
    <w:p w:rsidR="006D7CED" w:rsidRDefault="006D7CED" w:rsidP="00C87194">
      <w:pPr>
        <w:spacing w:before="0" w:after="0" w:line="240" w:lineRule="auto"/>
        <w:ind w:left="426"/>
        <w:rPr>
          <w:u w:val="single"/>
          <w:lang w:eastAsia="de-DE" w:bidi="de-DE"/>
        </w:rPr>
      </w:pPr>
    </w:p>
    <w:p w:rsidR="00D662D5" w:rsidRPr="005464B2" w:rsidRDefault="005464B2" w:rsidP="00C87194">
      <w:pPr>
        <w:spacing w:before="0" w:after="0" w:line="240" w:lineRule="auto"/>
        <w:ind w:left="426"/>
        <w:rPr>
          <w:u w:val="single"/>
          <w:lang w:eastAsia="de-DE" w:bidi="de-DE"/>
        </w:rPr>
      </w:pPr>
      <w:r w:rsidRPr="005464B2">
        <w:rPr>
          <w:u w:val="single"/>
          <w:lang w:eastAsia="de-DE" w:bidi="de-DE"/>
        </w:rPr>
        <w:t>This item is for information</w:t>
      </w:r>
      <w:r w:rsidR="004C4514">
        <w:rPr>
          <w:u w:val="single"/>
          <w:lang w:eastAsia="de-DE" w:bidi="de-DE"/>
        </w:rPr>
        <w:t>.</w:t>
      </w:r>
    </w:p>
    <w:p w:rsidR="00440F05" w:rsidRDefault="00440F05" w:rsidP="00C87194">
      <w:pPr>
        <w:spacing w:before="0" w:after="0" w:line="240" w:lineRule="auto"/>
        <w:ind w:left="426"/>
        <w:rPr>
          <w:i/>
          <w:u w:val="single"/>
          <w:lang w:eastAsia="de-DE" w:bidi="de-DE"/>
        </w:rPr>
      </w:pPr>
    </w:p>
    <w:p w:rsidR="00713699" w:rsidRDefault="008579AA" w:rsidP="00C87194">
      <w:pPr>
        <w:spacing w:before="0" w:after="0" w:line="240" w:lineRule="auto"/>
        <w:ind w:left="426"/>
        <w:rPr>
          <w:i/>
          <w:u w:val="single"/>
          <w:lang w:eastAsia="de-DE" w:bidi="de-DE"/>
        </w:rPr>
      </w:pPr>
      <w:r>
        <w:rPr>
          <w:i/>
          <w:u w:val="single"/>
          <w:lang w:eastAsia="de-DE" w:bidi="de-DE"/>
        </w:rPr>
        <w:t>3.</w:t>
      </w:r>
      <w:r w:rsidR="0004224D">
        <w:rPr>
          <w:i/>
          <w:u w:val="single"/>
          <w:lang w:eastAsia="de-DE" w:bidi="de-DE"/>
        </w:rPr>
        <w:t>4</w:t>
      </w:r>
      <w:r>
        <w:rPr>
          <w:i/>
          <w:u w:val="single"/>
          <w:lang w:eastAsia="de-DE" w:bidi="de-DE"/>
        </w:rPr>
        <w:t xml:space="preserve">. </w:t>
      </w:r>
      <w:r w:rsidR="00871543">
        <w:rPr>
          <w:i/>
          <w:u w:val="single"/>
          <w:lang w:eastAsia="de-DE" w:bidi="de-DE"/>
        </w:rPr>
        <w:t>Analysis and Assessment of the Annual Activity Report 2015</w:t>
      </w:r>
      <w:r w:rsidR="00871543" w:rsidRPr="00871543">
        <w:t xml:space="preserve"> </w:t>
      </w:r>
    </w:p>
    <w:p w:rsidR="00704A57" w:rsidRDefault="00704A57" w:rsidP="00C87194">
      <w:pPr>
        <w:spacing w:before="0" w:after="0" w:line="240" w:lineRule="auto"/>
        <w:ind w:left="426"/>
        <w:rPr>
          <w:lang w:eastAsia="de-DE" w:bidi="de-DE"/>
        </w:rPr>
      </w:pPr>
    </w:p>
    <w:p w:rsidR="008572A5" w:rsidRDefault="008572A5" w:rsidP="00C87194">
      <w:pPr>
        <w:spacing w:before="0" w:after="0" w:line="240" w:lineRule="auto"/>
        <w:ind w:left="426"/>
        <w:rPr>
          <w:lang w:eastAsia="de-DE" w:bidi="de-DE"/>
        </w:rPr>
      </w:pPr>
      <w:r>
        <w:rPr>
          <w:lang w:eastAsia="de-DE" w:bidi="de-DE"/>
        </w:rPr>
        <w:t xml:space="preserve">The Director introduced the Annual Activity Report 2015, which was been prepared on the basis of the guidelines and the template issued by an ad hoc working group established within </w:t>
      </w:r>
      <w:r w:rsidR="00543940">
        <w:rPr>
          <w:lang w:eastAsia="de-DE" w:bidi="de-DE"/>
        </w:rPr>
        <w:t xml:space="preserve">the </w:t>
      </w:r>
      <w:r>
        <w:rPr>
          <w:lang w:eastAsia="de-DE" w:bidi="de-DE"/>
        </w:rPr>
        <w:t xml:space="preserve">EU Agency’s network in cooperation with the Commission. </w:t>
      </w:r>
    </w:p>
    <w:p w:rsidR="00704A57" w:rsidRDefault="00704A57" w:rsidP="00C87194">
      <w:pPr>
        <w:spacing w:before="0" w:after="0" w:line="240" w:lineRule="auto"/>
        <w:ind w:left="426"/>
        <w:rPr>
          <w:lang w:eastAsia="de-DE" w:bidi="de-DE"/>
        </w:rPr>
      </w:pPr>
    </w:p>
    <w:p w:rsidR="008579AA" w:rsidRDefault="008572A5" w:rsidP="00C87194">
      <w:pPr>
        <w:spacing w:before="0" w:after="0" w:line="240" w:lineRule="auto"/>
        <w:ind w:left="426"/>
        <w:rPr>
          <w:lang w:eastAsia="de-DE" w:bidi="de-DE"/>
        </w:rPr>
      </w:pPr>
      <w:r>
        <w:rPr>
          <w:lang w:eastAsia="de-DE" w:bidi="de-DE"/>
        </w:rPr>
        <w:t>The Activity Report is a key document for the discharge procedure. It is the report where the Director of the Agency, in her capacity as Authori</w:t>
      </w:r>
      <w:r w:rsidR="00DE752A">
        <w:rPr>
          <w:lang w:eastAsia="de-DE" w:bidi="de-DE"/>
        </w:rPr>
        <w:t>s</w:t>
      </w:r>
      <w:r>
        <w:rPr>
          <w:lang w:eastAsia="de-DE" w:bidi="de-DE"/>
        </w:rPr>
        <w:t>ing Officer, gives an account of the activities of the Agency and gives assurance that the resources were spent for the intended purposes.</w:t>
      </w:r>
    </w:p>
    <w:p w:rsidR="00704A57" w:rsidRDefault="00704A57" w:rsidP="00C87194">
      <w:pPr>
        <w:spacing w:before="0" w:after="0" w:line="240" w:lineRule="auto"/>
        <w:ind w:left="426"/>
        <w:rPr>
          <w:u w:val="single"/>
          <w:lang w:eastAsia="de-DE" w:bidi="de-DE"/>
        </w:rPr>
      </w:pPr>
    </w:p>
    <w:p w:rsidR="009A76ED" w:rsidRPr="009A76ED" w:rsidRDefault="009A76ED" w:rsidP="00C87194">
      <w:pPr>
        <w:spacing w:before="0" w:after="0" w:line="240" w:lineRule="auto"/>
        <w:ind w:left="426"/>
        <w:rPr>
          <w:u w:val="single"/>
          <w:lang w:eastAsia="de-DE" w:bidi="de-DE"/>
        </w:rPr>
      </w:pPr>
      <w:r w:rsidRPr="009A76ED">
        <w:rPr>
          <w:u w:val="single"/>
          <w:lang w:eastAsia="de-DE" w:bidi="de-DE"/>
        </w:rPr>
        <w:t>COMMENTS FROM THE BUREAU</w:t>
      </w:r>
    </w:p>
    <w:p w:rsidR="00704A57" w:rsidRDefault="00704A57" w:rsidP="00C87194">
      <w:pPr>
        <w:spacing w:before="0" w:after="0" w:line="240" w:lineRule="auto"/>
        <w:ind w:left="426"/>
        <w:rPr>
          <w:lang w:eastAsia="de-DE" w:bidi="de-DE"/>
        </w:rPr>
      </w:pPr>
    </w:p>
    <w:p w:rsidR="00871543" w:rsidRDefault="00440F05" w:rsidP="00C87194">
      <w:pPr>
        <w:spacing w:before="0" w:after="0" w:line="240" w:lineRule="auto"/>
        <w:ind w:left="426"/>
        <w:rPr>
          <w:i/>
          <w:lang w:eastAsia="de-DE" w:bidi="de-DE"/>
        </w:rPr>
      </w:pPr>
      <w:r>
        <w:rPr>
          <w:lang w:eastAsia="de-DE" w:bidi="de-DE"/>
        </w:rPr>
        <w:t>There were no comments from the Bureau</w:t>
      </w:r>
    </w:p>
    <w:p w:rsidR="008572A5" w:rsidRDefault="008572A5" w:rsidP="00C87194">
      <w:pPr>
        <w:spacing w:before="0" w:after="0" w:line="240" w:lineRule="auto"/>
        <w:ind w:left="426"/>
        <w:rPr>
          <w:u w:val="single"/>
          <w:lang w:eastAsia="de-DE" w:bidi="de-DE"/>
        </w:rPr>
      </w:pPr>
    </w:p>
    <w:p w:rsidR="00D662D5" w:rsidRPr="005464B2" w:rsidRDefault="005464B2" w:rsidP="00C87194">
      <w:pPr>
        <w:spacing w:before="0" w:after="0" w:line="240" w:lineRule="auto"/>
        <w:ind w:left="426"/>
        <w:rPr>
          <w:u w:val="single"/>
          <w:lang w:eastAsia="de-DE" w:bidi="de-DE"/>
        </w:rPr>
      </w:pPr>
      <w:r w:rsidRPr="005464B2">
        <w:rPr>
          <w:u w:val="single"/>
          <w:lang w:eastAsia="de-DE" w:bidi="de-DE"/>
        </w:rPr>
        <w:t>This item is for adoption</w:t>
      </w:r>
    </w:p>
    <w:p w:rsidR="00440F05" w:rsidRDefault="00440F05" w:rsidP="00C87194">
      <w:pPr>
        <w:spacing w:before="0" w:after="0" w:line="240" w:lineRule="auto"/>
        <w:ind w:left="426"/>
        <w:rPr>
          <w:i/>
          <w:u w:val="single"/>
          <w:lang w:eastAsia="de-DE" w:bidi="de-DE"/>
        </w:rPr>
      </w:pPr>
    </w:p>
    <w:p w:rsidR="006220C0" w:rsidRDefault="0004224D" w:rsidP="00C87194">
      <w:pPr>
        <w:spacing w:before="0" w:after="0" w:line="240" w:lineRule="auto"/>
        <w:ind w:left="426"/>
        <w:rPr>
          <w:lang w:eastAsia="de-DE" w:bidi="de-DE"/>
        </w:rPr>
      </w:pPr>
      <w:r>
        <w:rPr>
          <w:i/>
          <w:u w:val="single"/>
          <w:lang w:eastAsia="de-DE" w:bidi="de-DE"/>
        </w:rPr>
        <w:t>3.5.</w:t>
      </w:r>
      <w:r w:rsidR="006220C0" w:rsidRPr="002A35D3">
        <w:rPr>
          <w:i/>
          <w:u w:val="single"/>
          <w:lang w:eastAsia="de-DE" w:bidi="de-DE"/>
        </w:rPr>
        <w:t xml:space="preserve"> </w:t>
      </w:r>
      <w:r w:rsidR="00A076B6">
        <w:rPr>
          <w:i/>
          <w:u w:val="single"/>
          <w:lang w:eastAsia="de-DE" w:bidi="de-DE"/>
        </w:rPr>
        <w:t>Annual Report 2015</w:t>
      </w:r>
    </w:p>
    <w:p w:rsidR="00704A57" w:rsidRDefault="00704A57" w:rsidP="00C87194">
      <w:pPr>
        <w:spacing w:before="0" w:after="0" w:line="240" w:lineRule="auto"/>
        <w:ind w:left="426"/>
        <w:rPr>
          <w:lang w:eastAsia="de-DE" w:bidi="de-DE"/>
        </w:rPr>
      </w:pPr>
    </w:p>
    <w:p w:rsidR="008572A5" w:rsidRDefault="008572A5" w:rsidP="00C87194">
      <w:pPr>
        <w:spacing w:before="0" w:after="0" w:line="240" w:lineRule="auto"/>
        <w:ind w:left="426"/>
        <w:rPr>
          <w:lang w:eastAsia="de-DE" w:bidi="de-DE"/>
        </w:rPr>
      </w:pPr>
      <w:r w:rsidRPr="008572A5">
        <w:rPr>
          <w:lang w:eastAsia="de-DE" w:bidi="de-DE"/>
        </w:rPr>
        <w:t>The Director introduced the Annual Report which was circulated prior to the meeting.</w:t>
      </w:r>
    </w:p>
    <w:p w:rsidR="00D7729D" w:rsidRDefault="00D7729D" w:rsidP="00C87194">
      <w:pPr>
        <w:spacing w:before="0" w:after="0" w:line="240" w:lineRule="auto"/>
        <w:ind w:left="426"/>
        <w:rPr>
          <w:u w:val="single"/>
          <w:lang w:eastAsia="de-DE" w:bidi="de-DE"/>
        </w:rPr>
      </w:pPr>
    </w:p>
    <w:p w:rsidR="009A76ED" w:rsidRPr="009A76ED" w:rsidRDefault="009A76ED" w:rsidP="00C87194">
      <w:pPr>
        <w:spacing w:before="0" w:after="0" w:line="240" w:lineRule="auto"/>
        <w:ind w:left="426"/>
        <w:rPr>
          <w:u w:val="single"/>
          <w:lang w:eastAsia="de-DE" w:bidi="de-DE"/>
        </w:rPr>
      </w:pPr>
      <w:r w:rsidRPr="009A76ED">
        <w:rPr>
          <w:u w:val="single"/>
          <w:lang w:eastAsia="de-DE" w:bidi="de-DE"/>
        </w:rPr>
        <w:t>COMMENTS FROM THE BUREAU</w:t>
      </w:r>
    </w:p>
    <w:p w:rsidR="00704A57" w:rsidRDefault="00704A57" w:rsidP="00C87194">
      <w:pPr>
        <w:spacing w:before="0" w:after="0" w:line="240" w:lineRule="auto"/>
        <w:ind w:left="426"/>
        <w:rPr>
          <w:lang w:eastAsia="de-DE" w:bidi="de-DE"/>
        </w:rPr>
      </w:pPr>
    </w:p>
    <w:p w:rsidR="00440F05" w:rsidRDefault="0015590D" w:rsidP="00C87194">
      <w:pPr>
        <w:spacing w:before="0" w:after="0" w:line="240" w:lineRule="auto"/>
        <w:ind w:left="426"/>
        <w:rPr>
          <w:lang w:eastAsia="de-DE" w:bidi="de-DE"/>
        </w:rPr>
      </w:pPr>
      <w:r>
        <w:rPr>
          <w:lang w:eastAsia="de-DE" w:bidi="de-DE"/>
        </w:rPr>
        <w:t xml:space="preserve">There were </w:t>
      </w:r>
      <w:r w:rsidR="00440F05">
        <w:rPr>
          <w:lang w:eastAsia="de-DE" w:bidi="de-DE"/>
        </w:rPr>
        <w:t>n</w:t>
      </w:r>
      <w:r>
        <w:rPr>
          <w:lang w:eastAsia="de-DE" w:bidi="de-DE"/>
        </w:rPr>
        <w:t>o</w:t>
      </w:r>
      <w:r w:rsidR="00440F05">
        <w:rPr>
          <w:lang w:eastAsia="de-DE" w:bidi="de-DE"/>
        </w:rPr>
        <w:t xml:space="preserve"> comments from the Bureau.</w:t>
      </w:r>
    </w:p>
    <w:p w:rsidR="00440F05" w:rsidRPr="00440F05" w:rsidRDefault="00440F05" w:rsidP="00C87194">
      <w:pPr>
        <w:spacing w:before="0" w:after="0" w:line="240" w:lineRule="auto"/>
        <w:ind w:left="426"/>
        <w:rPr>
          <w:lang w:eastAsia="de-DE" w:bidi="de-DE"/>
        </w:rPr>
      </w:pPr>
    </w:p>
    <w:p w:rsidR="00A076B6" w:rsidRPr="00A076B6" w:rsidRDefault="00A076B6" w:rsidP="00C87194">
      <w:pPr>
        <w:spacing w:before="0" w:after="0" w:line="240" w:lineRule="auto"/>
        <w:ind w:left="426"/>
        <w:rPr>
          <w:u w:val="single"/>
          <w:lang w:eastAsia="de-DE" w:bidi="de-DE"/>
        </w:rPr>
      </w:pPr>
      <w:r w:rsidRPr="00A076B6">
        <w:rPr>
          <w:u w:val="single"/>
          <w:lang w:eastAsia="de-DE" w:bidi="de-DE"/>
        </w:rPr>
        <w:t>This item is for adoption</w:t>
      </w:r>
    </w:p>
    <w:p w:rsidR="00704A57" w:rsidRDefault="00704A57" w:rsidP="00C87194">
      <w:pPr>
        <w:spacing w:before="0" w:after="0" w:line="240" w:lineRule="auto"/>
        <w:ind w:left="426"/>
        <w:rPr>
          <w:i/>
          <w:u w:val="single"/>
          <w:lang w:eastAsia="de-DE" w:bidi="de-DE"/>
        </w:rPr>
      </w:pPr>
    </w:p>
    <w:p w:rsidR="00477FBB" w:rsidRPr="00477FBB" w:rsidRDefault="00477FBB" w:rsidP="00C87194">
      <w:pPr>
        <w:spacing w:before="0" w:after="0" w:line="240" w:lineRule="auto"/>
        <w:ind w:left="426"/>
        <w:rPr>
          <w:i/>
          <w:u w:val="single"/>
          <w:lang w:eastAsia="de-DE" w:bidi="de-DE"/>
        </w:rPr>
      </w:pPr>
      <w:r w:rsidRPr="00477FBB">
        <w:rPr>
          <w:i/>
          <w:u w:val="single"/>
          <w:lang w:eastAsia="de-DE" w:bidi="de-DE"/>
        </w:rPr>
        <w:t>3.</w:t>
      </w:r>
      <w:r w:rsidR="00892B6F">
        <w:rPr>
          <w:i/>
          <w:u w:val="single"/>
          <w:lang w:eastAsia="de-DE" w:bidi="de-DE"/>
        </w:rPr>
        <w:t>6</w:t>
      </w:r>
      <w:r w:rsidRPr="00477FBB">
        <w:rPr>
          <w:i/>
          <w:u w:val="single"/>
          <w:lang w:eastAsia="de-DE" w:bidi="de-DE"/>
        </w:rPr>
        <w:t xml:space="preserve"> </w:t>
      </w:r>
      <w:r w:rsidR="00A076B6">
        <w:rPr>
          <w:i/>
          <w:u w:val="single"/>
          <w:lang w:eastAsia="de-DE" w:bidi="de-DE"/>
        </w:rPr>
        <w:t xml:space="preserve">Opinion on Final Accounts for the Financial Year </w:t>
      </w:r>
    </w:p>
    <w:p w:rsidR="00704A57" w:rsidRDefault="00704A57" w:rsidP="00C87194">
      <w:pPr>
        <w:spacing w:before="0" w:after="0" w:line="240" w:lineRule="auto"/>
        <w:ind w:left="426"/>
        <w:rPr>
          <w:lang w:eastAsia="de-DE" w:bidi="de-DE"/>
        </w:rPr>
      </w:pPr>
    </w:p>
    <w:p w:rsidR="00510793" w:rsidRPr="008572A5" w:rsidRDefault="008572A5" w:rsidP="00C87194">
      <w:pPr>
        <w:spacing w:before="0" w:after="0" w:line="240" w:lineRule="auto"/>
        <w:ind w:left="426"/>
        <w:rPr>
          <w:lang w:val="en-US" w:eastAsia="de-DE" w:bidi="de-DE"/>
        </w:rPr>
      </w:pPr>
      <w:r w:rsidRPr="008572A5">
        <w:rPr>
          <w:lang w:eastAsia="de-DE" w:bidi="de-DE"/>
        </w:rPr>
        <w:t>The European Court of Auditors delivered its observations based on the report from the external auditor stating that in their opinion, the Agency’s accounts present fairly, in all material respects, its financial position as of 31 December 2015.</w:t>
      </w:r>
    </w:p>
    <w:p w:rsidR="00704A57" w:rsidRDefault="00704A57" w:rsidP="00C87194">
      <w:pPr>
        <w:spacing w:before="0" w:after="0" w:line="240" w:lineRule="auto"/>
        <w:ind w:left="426"/>
        <w:rPr>
          <w:u w:val="single"/>
          <w:lang w:eastAsia="de-DE" w:bidi="de-DE"/>
        </w:rPr>
      </w:pPr>
    </w:p>
    <w:p w:rsidR="007A0839" w:rsidRPr="009A76ED" w:rsidRDefault="007A0839" w:rsidP="00C87194">
      <w:pPr>
        <w:spacing w:before="0" w:after="0" w:line="240" w:lineRule="auto"/>
        <w:ind w:left="426"/>
        <w:rPr>
          <w:u w:val="single"/>
          <w:lang w:eastAsia="de-DE" w:bidi="de-DE"/>
        </w:rPr>
      </w:pPr>
      <w:r w:rsidRPr="009A76ED">
        <w:rPr>
          <w:u w:val="single"/>
          <w:lang w:eastAsia="de-DE" w:bidi="de-DE"/>
        </w:rPr>
        <w:t>COMMENTS FROM THE BUREAU</w:t>
      </w:r>
    </w:p>
    <w:p w:rsidR="00704A57" w:rsidRDefault="00704A57" w:rsidP="00C87194">
      <w:pPr>
        <w:spacing w:before="0" w:after="0" w:line="240" w:lineRule="auto"/>
        <w:ind w:left="426"/>
        <w:rPr>
          <w:lang w:eastAsia="de-DE" w:bidi="de-DE"/>
        </w:rPr>
      </w:pPr>
    </w:p>
    <w:p w:rsidR="007A0839" w:rsidRDefault="007A0839" w:rsidP="00C87194">
      <w:pPr>
        <w:spacing w:before="0" w:after="0" w:line="240" w:lineRule="auto"/>
        <w:ind w:left="426"/>
        <w:rPr>
          <w:lang w:eastAsia="de-DE" w:bidi="de-DE"/>
        </w:rPr>
      </w:pPr>
      <w:r>
        <w:rPr>
          <w:lang w:eastAsia="de-DE" w:bidi="de-DE"/>
        </w:rPr>
        <w:t>There were n</w:t>
      </w:r>
      <w:r w:rsidR="0015590D">
        <w:rPr>
          <w:lang w:eastAsia="de-DE" w:bidi="de-DE"/>
        </w:rPr>
        <w:t>o</w:t>
      </w:r>
      <w:r>
        <w:rPr>
          <w:lang w:eastAsia="de-DE" w:bidi="de-DE"/>
        </w:rPr>
        <w:t xml:space="preserve"> comments from the Bureau.</w:t>
      </w:r>
    </w:p>
    <w:p w:rsidR="007A0839" w:rsidRPr="00440F05" w:rsidRDefault="007A0839" w:rsidP="00C87194">
      <w:pPr>
        <w:spacing w:before="0" w:after="0" w:line="240" w:lineRule="auto"/>
        <w:ind w:left="426"/>
        <w:rPr>
          <w:lang w:eastAsia="de-DE" w:bidi="de-DE"/>
        </w:rPr>
      </w:pPr>
    </w:p>
    <w:p w:rsidR="007A0839" w:rsidRPr="00A076B6" w:rsidRDefault="007A0839" w:rsidP="00C87194">
      <w:pPr>
        <w:spacing w:before="0" w:after="0" w:line="240" w:lineRule="auto"/>
        <w:ind w:left="426"/>
        <w:rPr>
          <w:u w:val="single"/>
          <w:lang w:eastAsia="de-DE" w:bidi="de-DE"/>
        </w:rPr>
      </w:pPr>
      <w:r w:rsidRPr="00A076B6">
        <w:rPr>
          <w:u w:val="single"/>
          <w:lang w:eastAsia="de-DE" w:bidi="de-DE"/>
        </w:rPr>
        <w:lastRenderedPageBreak/>
        <w:t>This item is for adoption</w:t>
      </w:r>
    </w:p>
    <w:p w:rsidR="007A0839" w:rsidRDefault="007A0839" w:rsidP="00C87194">
      <w:pPr>
        <w:spacing w:before="0" w:after="0" w:line="240" w:lineRule="auto"/>
        <w:ind w:left="426"/>
        <w:rPr>
          <w:i/>
          <w:u w:val="single"/>
          <w:lang w:eastAsia="de-DE" w:bidi="de-DE"/>
        </w:rPr>
      </w:pPr>
    </w:p>
    <w:p w:rsidR="00510793" w:rsidRPr="00510793" w:rsidRDefault="00510793" w:rsidP="00C87194">
      <w:pPr>
        <w:spacing w:before="0" w:after="0" w:line="240" w:lineRule="auto"/>
        <w:ind w:left="426"/>
        <w:rPr>
          <w:i/>
          <w:u w:val="single"/>
          <w:lang w:eastAsia="de-DE" w:bidi="de-DE"/>
        </w:rPr>
      </w:pPr>
      <w:r w:rsidRPr="00510793">
        <w:rPr>
          <w:i/>
          <w:u w:val="single"/>
          <w:lang w:eastAsia="de-DE" w:bidi="de-DE"/>
        </w:rPr>
        <w:t xml:space="preserve">3.7. </w:t>
      </w:r>
      <w:r w:rsidR="004C1C25">
        <w:rPr>
          <w:i/>
          <w:u w:val="single"/>
          <w:lang w:eastAsia="de-DE" w:bidi="de-DE"/>
        </w:rPr>
        <w:t>Revised Draft Programming Document 2017-2019</w:t>
      </w:r>
    </w:p>
    <w:p w:rsidR="00704A57" w:rsidRDefault="00704A57" w:rsidP="00C87194">
      <w:pPr>
        <w:spacing w:before="0" w:after="0" w:line="240" w:lineRule="auto"/>
        <w:ind w:left="426"/>
        <w:rPr>
          <w:lang w:eastAsia="de-DE" w:bidi="de-DE"/>
        </w:rPr>
      </w:pPr>
    </w:p>
    <w:p w:rsidR="00932610" w:rsidRDefault="00932610" w:rsidP="00C87194">
      <w:pPr>
        <w:spacing w:before="0" w:after="0" w:line="240" w:lineRule="auto"/>
        <w:ind w:left="426"/>
        <w:rPr>
          <w:lang w:eastAsia="de-DE" w:bidi="de-DE"/>
        </w:rPr>
      </w:pPr>
      <w:r>
        <w:rPr>
          <w:lang w:eastAsia="de-DE" w:bidi="de-DE"/>
        </w:rPr>
        <w:t>The Director introduced the Revised Draft Programming Document. The initial draft version was adopted by the Board at the meeting of 28 January 2016. Since tha</w:t>
      </w:r>
      <w:r w:rsidR="003D056F">
        <w:rPr>
          <w:lang w:eastAsia="de-DE" w:bidi="de-DE"/>
        </w:rPr>
        <w:t>t time, a number of changes have been</w:t>
      </w:r>
      <w:r>
        <w:rPr>
          <w:lang w:eastAsia="de-DE" w:bidi="de-DE"/>
        </w:rPr>
        <w:t xml:space="preserve"> made to the document. A revised draft programming document for 2017-2019 was circulated prior to the meeting</w:t>
      </w:r>
      <w:r w:rsidR="003D056F">
        <w:rPr>
          <w:lang w:eastAsia="de-DE" w:bidi="de-DE"/>
        </w:rPr>
        <w:t>.</w:t>
      </w:r>
    </w:p>
    <w:p w:rsidR="00704A57" w:rsidRDefault="00704A57" w:rsidP="00C87194">
      <w:pPr>
        <w:spacing w:before="0" w:after="0" w:line="240" w:lineRule="auto"/>
        <w:ind w:left="426"/>
        <w:rPr>
          <w:lang w:eastAsia="de-DE" w:bidi="de-DE"/>
        </w:rPr>
      </w:pPr>
    </w:p>
    <w:p w:rsidR="00932610" w:rsidRDefault="00932610" w:rsidP="00C87194">
      <w:pPr>
        <w:spacing w:before="0" w:after="0" w:line="240" w:lineRule="auto"/>
        <w:ind w:left="426"/>
        <w:rPr>
          <w:lang w:eastAsia="de-DE" w:bidi="de-DE"/>
        </w:rPr>
      </w:pPr>
      <w:r>
        <w:rPr>
          <w:lang w:eastAsia="de-DE" w:bidi="de-DE"/>
        </w:rPr>
        <w:t>The Agency’s proposal on the restructuring of the activities t</w:t>
      </w:r>
      <w:r w:rsidR="00B73DC9">
        <w:rPr>
          <w:lang w:eastAsia="de-DE" w:bidi="de-DE"/>
        </w:rPr>
        <w:t>akes</w:t>
      </w:r>
      <w:r>
        <w:rPr>
          <w:lang w:eastAsia="de-DE" w:bidi="de-DE"/>
        </w:rPr>
        <w:t xml:space="preserve"> into account the strategic objectives of the Agency as they were established in the MSP 2014-2020. </w:t>
      </w:r>
    </w:p>
    <w:p w:rsidR="00704A57" w:rsidRDefault="00704A57" w:rsidP="00C87194">
      <w:pPr>
        <w:spacing w:before="0" w:after="0" w:line="240" w:lineRule="auto"/>
        <w:ind w:left="426"/>
        <w:rPr>
          <w:lang w:eastAsia="de-DE" w:bidi="de-DE"/>
        </w:rPr>
      </w:pPr>
    </w:p>
    <w:p w:rsidR="00932610" w:rsidRDefault="00932610" w:rsidP="00C87194">
      <w:pPr>
        <w:spacing w:before="0" w:after="0" w:line="240" w:lineRule="auto"/>
        <w:ind w:left="426"/>
        <w:rPr>
          <w:lang w:eastAsia="de-DE" w:bidi="de-DE"/>
        </w:rPr>
      </w:pPr>
      <w:r>
        <w:rPr>
          <w:lang w:eastAsia="de-DE" w:bidi="de-DE"/>
        </w:rPr>
        <w:t>In the first place, it is expected that a closer and even more coordinated approach between awareness raising, communication and translation actions would help the Agency better deliver on its core manda</w:t>
      </w:r>
      <w:r w:rsidR="00B73DC9">
        <w:rPr>
          <w:lang w:eastAsia="de-DE" w:bidi="de-DE"/>
        </w:rPr>
        <w:t>te. To this end, Communication moves</w:t>
      </w:r>
      <w:r>
        <w:rPr>
          <w:lang w:eastAsia="de-DE" w:bidi="de-DE"/>
        </w:rPr>
        <w:t xml:space="preserve"> from Priority area 6 –</w:t>
      </w:r>
      <w:r w:rsidR="00B73DC9">
        <w:rPr>
          <w:lang w:eastAsia="de-DE" w:bidi="de-DE"/>
        </w:rPr>
        <w:t xml:space="preserve"> N</w:t>
      </w:r>
      <w:r>
        <w:rPr>
          <w:lang w:eastAsia="de-DE" w:bidi="de-DE"/>
        </w:rPr>
        <w:t>etworking and communication to Priority area 4 – Awareness raising, which now becomes Awareness raising and communication. Two of the activities to be carried out under this priority area are merged into one</w:t>
      </w:r>
      <w:r w:rsidR="00B73DC9">
        <w:rPr>
          <w:lang w:eastAsia="de-DE" w:bidi="de-DE"/>
        </w:rPr>
        <w:t xml:space="preserve"> -</w:t>
      </w:r>
      <w:r>
        <w:rPr>
          <w:lang w:eastAsia="de-DE" w:bidi="de-DE"/>
        </w:rPr>
        <w:t xml:space="preserve"> Awareness raising actions and communication. Translation is envisaged as a new, separate activity. This is expected to help the Agency better coordinate the efforts to reach intermediaries and beneficiaries. The Healthy Workplaces Campaign will remain flagship activities under this priority area.  </w:t>
      </w:r>
    </w:p>
    <w:p w:rsidR="00704A57" w:rsidRDefault="00704A57" w:rsidP="00C87194">
      <w:pPr>
        <w:spacing w:before="0" w:after="0" w:line="240" w:lineRule="auto"/>
        <w:ind w:left="426"/>
        <w:rPr>
          <w:lang w:eastAsia="de-DE" w:bidi="de-DE"/>
        </w:rPr>
      </w:pPr>
    </w:p>
    <w:p w:rsidR="00932610" w:rsidRDefault="00932610" w:rsidP="00C87194">
      <w:pPr>
        <w:spacing w:before="0" w:after="0" w:line="240" w:lineRule="auto"/>
        <w:ind w:left="426"/>
        <w:rPr>
          <w:lang w:eastAsia="de-DE" w:bidi="de-DE"/>
        </w:rPr>
      </w:pPr>
      <w:r>
        <w:rPr>
          <w:lang w:eastAsia="de-DE" w:bidi="de-DE"/>
        </w:rPr>
        <w:t>Secondly, the OSHwiki activity is integr</w:t>
      </w:r>
      <w:r w:rsidR="007D0B1E">
        <w:rPr>
          <w:lang w:eastAsia="de-DE" w:bidi="de-DE"/>
        </w:rPr>
        <w:t>ated into Networking knowledge actions</w:t>
      </w:r>
      <w:r>
        <w:rPr>
          <w:lang w:eastAsia="de-DE" w:bidi="de-DE"/>
        </w:rPr>
        <w:t xml:space="preserve"> with the purpose</w:t>
      </w:r>
      <w:r w:rsidR="007D0B1E">
        <w:rPr>
          <w:lang w:eastAsia="de-DE" w:bidi="de-DE"/>
        </w:rPr>
        <w:t xml:space="preserve"> of consolidating the Agency’s activity</w:t>
      </w:r>
      <w:r>
        <w:rPr>
          <w:lang w:eastAsia="de-DE" w:bidi="de-DE"/>
        </w:rPr>
        <w:t xml:space="preserve"> related to</w:t>
      </w:r>
      <w:r w:rsidR="007D0B1E">
        <w:rPr>
          <w:lang w:eastAsia="de-DE" w:bidi="de-DE"/>
        </w:rPr>
        <w:t xml:space="preserve"> the</w:t>
      </w:r>
      <w:r>
        <w:rPr>
          <w:lang w:eastAsia="de-DE" w:bidi="de-DE"/>
        </w:rPr>
        <w:t xml:space="preserve"> facilitation and exchange of OSH knowledge and best practices under the same umbrella thereby creating synergies. </w:t>
      </w:r>
    </w:p>
    <w:p w:rsidR="00704A57" w:rsidRDefault="00704A57" w:rsidP="00C87194">
      <w:pPr>
        <w:spacing w:before="0" w:after="0" w:line="240" w:lineRule="auto"/>
        <w:ind w:left="426"/>
        <w:rPr>
          <w:lang w:eastAsia="de-DE" w:bidi="de-DE"/>
        </w:rPr>
      </w:pPr>
    </w:p>
    <w:p w:rsidR="00932610" w:rsidRDefault="00932610" w:rsidP="00C87194">
      <w:pPr>
        <w:spacing w:before="0" w:after="0" w:line="240" w:lineRule="auto"/>
        <w:ind w:left="426"/>
        <w:rPr>
          <w:lang w:eastAsia="de-DE" w:bidi="de-DE"/>
        </w:rPr>
      </w:pPr>
      <w:r>
        <w:rPr>
          <w:lang w:eastAsia="de-DE" w:bidi="de-DE"/>
        </w:rPr>
        <w:t xml:space="preserve">Thirdly, a new OSH overview on musculo-skeletal disorders (MSD) has been added as an activity in 2017. The ex-ante evaluation of this project was presented and adopted by the Governing Board at the meeting of 27-28 January 2016. </w:t>
      </w:r>
    </w:p>
    <w:p w:rsidR="00704A57" w:rsidRDefault="00704A57" w:rsidP="00C87194">
      <w:pPr>
        <w:spacing w:before="0" w:after="0" w:line="240" w:lineRule="auto"/>
        <w:ind w:left="426"/>
        <w:rPr>
          <w:lang w:eastAsia="de-DE" w:bidi="de-DE"/>
        </w:rPr>
      </w:pPr>
    </w:p>
    <w:p w:rsidR="00932610" w:rsidRDefault="00932610" w:rsidP="00C87194">
      <w:pPr>
        <w:spacing w:before="0" w:after="0" w:line="240" w:lineRule="auto"/>
        <w:ind w:left="426"/>
        <w:rPr>
          <w:lang w:eastAsia="de-DE" w:bidi="de-DE"/>
        </w:rPr>
      </w:pPr>
      <w:r>
        <w:rPr>
          <w:lang w:eastAsia="de-DE" w:bidi="de-DE"/>
        </w:rPr>
        <w:t xml:space="preserve">Finally, strategic and operational networking is integrated into one activity to enable a more comprehensive approach to the Agency’s key stakeholders and </w:t>
      </w:r>
      <w:r w:rsidR="007D0B1E">
        <w:rPr>
          <w:lang w:eastAsia="de-DE" w:bidi="de-DE"/>
        </w:rPr>
        <w:t xml:space="preserve">to </w:t>
      </w:r>
      <w:r>
        <w:rPr>
          <w:lang w:eastAsia="de-DE" w:bidi="de-DE"/>
        </w:rPr>
        <w:t>secure their sustained engagement.</w:t>
      </w:r>
    </w:p>
    <w:p w:rsidR="00704A57" w:rsidRDefault="00704A57" w:rsidP="00C87194">
      <w:pPr>
        <w:spacing w:before="0" w:after="0" w:line="240" w:lineRule="auto"/>
        <w:ind w:left="426"/>
        <w:rPr>
          <w:lang w:eastAsia="de-DE" w:bidi="de-DE"/>
        </w:rPr>
      </w:pPr>
    </w:p>
    <w:p w:rsidR="00932610" w:rsidRDefault="00932610" w:rsidP="00C87194">
      <w:pPr>
        <w:spacing w:before="0" w:after="0" w:line="240" w:lineRule="auto"/>
        <w:ind w:left="426"/>
        <w:rPr>
          <w:lang w:eastAsia="de-DE" w:bidi="de-DE"/>
        </w:rPr>
      </w:pPr>
      <w:r>
        <w:rPr>
          <w:lang w:eastAsia="de-DE" w:bidi="de-DE"/>
        </w:rPr>
        <w:t xml:space="preserve">The amendments affect both the multi-annual work programme as well as the annual part related to 2017 and are marked in tracked changes. </w:t>
      </w:r>
    </w:p>
    <w:p w:rsidR="00704A57" w:rsidRDefault="00704A57" w:rsidP="00C87194">
      <w:pPr>
        <w:spacing w:before="0" w:after="0" w:line="240" w:lineRule="auto"/>
        <w:ind w:left="426"/>
        <w:rPr>
          <w:lang w:eastAsia="de-DE" w:bidi="de-DE"/>
        </w:rPr>
      </w:pPr>
    </w:p>
    <w:p w:rsidR="00932610" w:rsidRDefault="00932610" w:rsidP="00C87194">
      <w:pPr>
        <w:spacing w:before="0" w:after="0" w:line="240" w:lineRule="auto"/>
        <w:ind w:left="426"/>
        <w:rPr>
          <w:lang w:eastAsia="de-DE" w:bidi="de-DE"/>
        </w:rPr>
      </w:pPr>
      <w:r>
        <w:rPr>
          <w:lang w:eastAsia="de-DE" w:bidi="de-DE"/>
        </w:rPr>
        <w:t xml:space="preserve">After its adoption by the Board, the Agency will have to send the revised draft Programming Document to the Parliament, Council and Commission. </w:t>
      </w:r>
    </w:p>
    <w:p w:rsidR="00704A57" w:rsidRDefault="00704A57" w:rsidP="00C87194">
      <w:pPr>
        <w:spacing w:before="0" w:after="0" w:line="240" w:lineRule="auto"/>
        <w:ind w:left="426"/>
        <w:rPr>
          <w:lang w:eastAsia="de-DE" w:bidi="de-DE"/>
        </w:rPr>
      </w:pPr>
    </w:p>
    <w:p w:rsidR="00510793" w:rsidRDefault="00932610" w:rsidP="00C87194">
      <w:pPr>
        <w:spacing w:before="0" w:after="0" w:line="240" w:lineRule="auto"/>
        <w:ind w:left="426"/>
        <w:rPr>
          <w:lang w:eastAsia="de-DE" w:bidi="de-DE"/>
        </w:rPr>
      </w:pPr>
      <w:r>
        <w:rPr>
          <w:lang w:eastAsia="de-DE" w:bidi="de-DE"/>
        </w:rPr>
        <w:t xml:space="preserve">The results from the external consultation will be included in the draft that will be presented to the Bureau for discussion </w:t>
      </w:r>
      <w:r w:rsidR="007D0B1E">
        <w:rPr>
          <w:lang w:eastAsia="de-DE" w:bidi="de-DE"/>
        </w:rPr>
        <w:t>in</w:t>
      </w:r>
      <w:r>
        <w:rPr>
          <w:lang w:eastAsia="de-DE" w:bidi="de-DE"/>
        </w:rPr>
        <w:t xml:space="preserve"> November. The Board is expected to adopt the final Programming Document in December 2016 by written procedure.</w:t>
      </w:r>
      <w:r w:rsidR="00510793">
        <w:rPr>
          <w:lang w:eastAsia="de-DE" w:bidi="de-DE"/>
        </w:rPr>
        <w:t xml:space="preserve">  </w:t>
      </w:r>
    </w:p>
    <w:p w:rsidR="00704A57" w:rsidRDefault="00704A57" w:rsidP="00C87194">
      <w:pPr>
        <w:spacing w:before="0" w:after="0" w:line="240" w:lineRule="auto"/>
        <w:ind w:left="426"/>
        <w:rPr>
          <w:u w:val="single"/>
          <w:lang w:eastAsia="de-DE" w:bidi="de-DE"/>
        </w:rPr>
      </w:pPr>
    </w:p>
    <w:p w:rsidR="004C1C25" w:rsidRPr="009A76ED" w:rsidRDefault="004C1C25" w:rsidP="00C87194">
      <w:pPr>
        <w:spacing w:before="0" w:after="0" w:line="240" w:lineRule="auto"/>
        <w:ind w:left="426"/>
        <w:rPr>
          <w:u w:val="single"/>
          <w:lang w:eastAsia="de-DE" w:bidi="de-DE"/>
        </w:rPr>
      </w:pPr>
      <w:r w:rsidRPr="009A76ED">
        <w:rPr>
          <w:u w:val="single"/>
          <w:lang w:eastAsia="de-DE" w:bidi="de-DE"/>
        </w:rPr>
        <w:t>COMMENTS FROM THE BUREAU</w:t>
      </w:r>
    </w:p>
    <w:p w:rsidR="00704A57" w:rsidRDefault="00704A57" w:rsidP="00C87194">
      <w:pPr>
        <w:spacing w:before="0" w:after="0" w:line="240" w:lineRule="auto"/>
        <w:ind w:left="426"/>
        <w:rPr>
          <w:lang w:eastAsia="de-DE" w:bidi="de-DE"/>
        </w:rPr>
      </w:pPr>
    </w:p>
    <w:p w:rsidR="004C1C25" w:rsidRPr="00DE752A" w:rsidRDefault="00E364DE" w:rsidP="00C87194">
      <w:pPr>
        <w:spacing w:before="0" w:after="0" w:line="240" w:lineRule="auto"/>
        <w:ind w:left="426"/>
        <w:rPr>
          <w:lang w:eastAsia="de-DE" w:bidi="de-DE"/>
        </w:rPr>
      </w:pPr>
      <w:r w:rsidRPr="00DE752A">
        <w:rPr>
          <w:lang w:eastAsia="de-DE" w:bidi="de-DE"/>
        </w:rPr>
        <w:t xml:space="preserve">The Commission </w:t>
      </w:r>
      <w:r w:rsidR="007D0B1E">
        <w:rPr>
          <w:lang w:eastAsia="de-DE" w:bidi="de-DE"/>
        </w:rPr>
        <w:t>advised</w:t>
      </w:r>
      <w:r w:rsidRPr="00DE752A">
        <w:rPr>
          <w:lang w:eastAsia="de-DE" w:bidi="de-DE"/>
        </w:rPr>
        <w:t xml:space="preserve"> that it would be necessary to very clearly explain why changes were made to a document that was already adopted in January.  This new structure would delay the internal Commission procedure.</w:t>
      </w:r>
      <w:r w:rsidR="004C7891" w:rsidRPr="00DE752A">
        <w:rPr>
          <w:lang w:eastAsia="de-DE" w:bidi="de-DE"/>
        </w:rPr>
        <w:t xml:space="preserve">  It </w:t>
      </w:r>
      <w:r w:rsidR="007D0B1E">
        <w:rPr>
          <w:lang w:eastAsia="de-DE" w:bidi="de-DE"/>
        </w:rPr>
        <w:t>is</w:t>
      </w:r>
      <w:r w:rsidR="004C7891" w:rsidRPr="00DE752A">
        <w:rPr>
          <w:lang w:eastAsia="de-DE" w:bidi="de-DE"/>
        </w:rPr>
        <w:t xml:space="preserve"> useful that the changes were track-changed but it would require </w:t>
      </w:r>
      <w:r w:rsidR="00B311B1">
        <w:rPr>
          <w:lang w:eastAsia="de-DE" w:bidi="de-DE"/>
        </w:rPr>
        <w:t>further explanation</w:t>
      </w:r>
      <w:r w:rsidR="004C7891" w:rsidRPr="00DE752A">
        <w:rPr>
          <w:lang w:eastAsia="de-DE" w:bidi="de-DE"/>
        </w:rPr>
        <w:t xml:space="preserve">.  The Commission urged the Agency to send the document as soon as possible to the institutions.  </w:t>
      </w:r>
    </w:p>
    <w:p w:rsidR="00704A57" w:rsidRDefault="00704A57" w:rsidP="00C87194">
      <w:pPr>
        <w:spacing w:before="0" w:after="0" w:line="240" w:lineRule="auto"/>
        <w:ind w:left="426"/>
        <w:rPr>
          <w:lang w:eastAsia="de-DE" w:bidi="de-DE"/>
        </w:rPr>
      </w:pPr>
    </w:p>
    <w:p w:rsidR="004C7891" w:rsidRPr="00DE752A" w:rsidRDefault="004C7891" w:rsidP="00C87194">
      <w:pPr>
        <w:spacing w:before="0" w:after="0" w:line="240" w:lineRule="auto"/>
        <w:ind w:left="426"/>
        <w:rPr>
          <w:lang w:eastAsia="de-DE" w:bidi="de-DE"/>
        </w:rPr>
      </w:pPr>
      <w:r w:rsidRPr="00DE752A">
        <w:rPr>
          <w:lang w:eastAsia="de-DE" w:bidi="de-DE"/>
        </w:rPr>
        <w:t>The employers’ representative considered the changes logical.  He asked about background to the new MSD project.  He welcomed efforts to better involve the Social Partners in the work of the national Focal Points.</w:t>
      </w:r>
    </w:p>
    <w:p w:rsidR="00704A57" w:rsidRDefault="00704A57" w:rsidP="00C87194">
      <w:pPr>
        <w:spacing w:before="0" w:after="0" w:line="240" w:lineRule="auto"/>
        <w:ind w:left="426"/>
        <w:rPr>
          <w:lang w:eastAsia="de-DE" w:bidi="de-DE"/>
        </w:rPr>
      </w:pPr>
    </w:p>
    <w:p w:rsidR="00D35E75" w:rsidRPr="00DE752A" w:rsidRDefault="004C7891" w:rsidP="00C87194">
      <w:pPr>
        <w:spacing w:before="0" w:after="0" w:line="240" w:lineRule="auto"/>
        <w:ind w:left="426"/>
        <w:rPr>
          <w:lang w:eastAsia="de-DE" w:bidi="de-DE"/>
        </w:rPr>
      </w:pPr>
      <w:r w:rsidRPr="00DE752A">
        <w:rPr>
          <w:lang w:eastAsia="de-DE" w:bidi="de-DE"/>
        </w:rPr>
        <w:lastRenderedPageBreak/>
        <w:t>The workers welcomed the new structure.  They asked for more information on</w:t>
      </w:r>
      <w:r w:rsidR="00205491" w:rsidRPr="00DE752A">
        <w:rPr>
          <w:lang w:eastAsia="de-DE" w:bidi="de-DE"/>
        </w:rPr>
        <w:t xml:space="preserve"> the Automatic Translation Tool,</w:t>
      </w:r>
      <w:r w:rsidRPr="00DE752A">
        <w:rPr>
          <w:lang w:eastAsia="de-DE" w:bidi="de-DE"/>
        </w:rPr>
        <w:t xml:space="preserve"> data visualisation and also on where the recent Roadmap with the Dutch presidency was located.</w:t>
      </w:r>
      <w:r w:rsidR="00205491" w:rsidRPr="00DE752A">
        <w:rPr>
          <w:lang w:eastAsia="de-DE" w:bidi="de-DE"/>
        </w:rPr>
        <w:t xml:space="preserve">  The workers also asked about the diminishing staff resources.  How were the Activity Coordinators coping and what could we do to strengthen and support them?</w:t>
      </w:r>
    </w:p>
    <w:p w:rsidR="00704A57" w:rsidRDefault="00704A57" w:rsidP="00C87194">
      <w:pPr>
        <w:spacing w:before="0" w:after="0" w:line="240" w:lineRule="auto"/>
        <w:ind w:left="426"/>
        <w:rPr>
          <w:lang w:eastAsia="de-DE" w:bidi="de-DE"/>
        </w:rPr>
      </w:pPr>
    </w:p>
    <w:p w:rsidR="00D35E75" w:rsidRPr="00DE752A" w:rsidRDefault="00D35E75" w:rsidP="00C87194">
      <w:pPr>
        <w:spacing w:before="0" w:after="0" w:line="240" w:lineRule="auto"/>
        <w:ind w:left="426"/>
        <w:rPr>
          <w:lang w:eastAsia="de-DE" w:bidi="de-DE"/>
        </w:rPr>
      </w:pPr>
      <w:r w:rsidRPr="00DE752A">
        <w:rPr>
          <w:lang w:eastAsia="de-DE" w:bidi="de-DE"/>
        </w:rPr>
        <w:t>The Workers’ representative also said that there should be a priority for work-related illnesses and not just cancer.  It should be broadened</w:t>
      </w:r>
    </w:p>
    <w:p w:rsidR="00704A57" w:rsidRDefault="00704A57" w:rsidP="00C87194">
      <w:pPr>
        <w:spacing w:before="0" w:after="0" w:line="240" w:lineRule="auto"/>
        <w:ind w:left="426"/>
        <w:rPr>
          <w:lang w:eastAsia="de-DE" w:bidi="de-DE"/>
        </w:rPr>
      </w:pPr>
    </w:p>
    <w:p w:rsidR="00704A57" w:rsidRDefault="005417E6" w:rsidP="00C87194">
      <w:pPr>
        <w:spacing w:before="0" w:after="0" w:line="240" w:lineRule="auto"/>
        <w:ind w:left="426"/>
        <w:rPr>
          <w:rFonts w:cs="Arial"/>
        </w:rPr>
      </w:pPr>
      <w:r>
        <w:rPr>
          <w:rFonts w:cs="Arial"/>
        </w:rPr>
        <w:t>The Commission said that internal work is being carried out with a view to setting up the framework for a simplified data collection on occupational diseases.</w:t>
      </w:r>
    </w:p>
    <w:p w:rsidR="005417E6" w:rsidRDefault="005417E6" w:rsidP="00C87194">
      <w:pPr>
        <w:spacing w:before="0" w:after="0" w:line="240" w:lineRule="auto"/>
        <w:ind w:left="426"/>
        <w:rPr>
          <w:lang w:eastAsia="de-DE" w:bidi="de-DE"/>
        </w:rPr>
      </w:pPr>
    </w:p>
    <w:p w:rsidR="0094072A" w:rsidRPr="00DE752A" w:rsidRDefault="0094072A" w:rsidP="00C87194">
      <w:pPr>
        <w:spacing w:before="0" w:after="0" w:line="240" w:lineRule="auto"/>
        <w:ind w:left="426"/>
        <w:rPr>
          <w:lang w:eastAsia="de-DE" w:bidi="de-DE"/>
        </w:rPr>
      </w:pPr>
      <w:r w:rsidRPr="00DE752A">
        <w:rPr>
          <w:lang w:eastAsia="de-DE" w:bidi="de-DE"/>
        </w:rPr>
        <w:t>The Commission said that the Agency should further reduce its Establishment Plan from 41 to 40.</w:t>
      </w:r>
    </w:p>
    <w:p w:rsidR="007A0839" w:rsidRDefault="007A0839" w:rsidP="00C87194">
      <w:pPr>
        <w:spacing w:before="0" w:after="0" w:line="240" w:lineRule="auto"/>
        <w:ind w:left="426"/>
        <w:rPr>
          <w:u w:val="single"/>
          <w:lang w:eastAsia="de-DE" w:bidi="de-DE"/>
        </w:rPr>
      </w:pPr>
    </w:p>
    <w:p w:rsidR="004C1C25" w:rsidRPr="007A0839" w:rsidRDefault="00E364DE" w:rsidP="00C87194">
      <w:pPr>
        <w:spacing w:before="0" w:after="0" w:line="240" w:lineRule="auto"/>
        <w:ind w:left="426"/>
        <w:rPr>
          <w:i/>
          <w:lang w:eastAsia="de-DE" w:bidi="de-DE"/>
        </w:rPr>
      </w:pPr>
      <w:r w:rsidRPr="007A0839">
        <w:rPr>
          <w:i/>
          <w:lang w:eastAsia="de-DE" w:bidi="de-DE"/>
        </w:rPr>
        <w:t>The Agency replied that</w:t>
      </w:r>
      <w:r w:rsidR="004C7891" w:rsidRPr="007A0839">
        <w:rPr>
          <w:i/>
          <w:lang w:eastAsia="de-DE" w:bidi="de-DE"/>
        </w:rPr>
        <w:t xml:space="preserve"> the content and project activities remained the same – it was a structural change.  The Agency went through the changes again and specifically noted that the demands of ABB for translation forecasts could not be made on a three yearly basis, given the portfolio approach entered into with the Focal Points.  This was why translation was now listed as a separate activity.  The entire restructuring was aimed at ridding the document of </w:t>
      </w:r>
      <w:r w:rsidR="007D0B1E">
        <w:rPr>
          <w:i/>
          <w:lang w:eastAsia="de-DE" w:bidi="de-DE"/>
        </w:rPr>
        <w:t xml:space="preserve">any </w:t>
      </w:r>
      <w:r w:rsidR="004C7891" w:rsidRPr="007A0839">
        <w:rPr>
          <w:i/>
          <w:lang w:eastAsia="de-DE" w:bidi="de-DE"/>
        </w:rPr>
        <w:t>overlapping and making it more logical.  In addition, Activity Coordinators in the Agency did very important work which was an additional load.  The Agency was trying to reduce the load on these Activity Coordinators.  The Agency hoped that there would not be a huge delay</w:t>
      </w:r>
      <w:r w:rsidR="007D0B1E">
        <w:rPr>
          <w:i/>
          <w:lang w:eastAsia="de-DE" w:bidi="de-DE"/>
        </w:rPr>
        <w:t xml:space="preserve"> in the Commission’s internal procedure.</w:t>
      </w:r>
      <w:r w:rsidR="004C7891" w:rsidRPr="007A0839">
        <w:rPr>
          <w:i/>
          <w:lang w:eastAsia="de-DE" w:bidi="de-DE"/>
        </w:rPr>
        <w:t xml:space="preserve">  </w:t>
      </w:r>
    </w:p>
    <w:p w:rsidR="004C7891" w:rsidRPr="007A0839" w:rsidRDefault="004C7891" w:rsidP="00C87194">
      <w:pPr>
        <w:spacing w:before="0" w:after="0" w:line="240" w:lineRule="auto"/>
        <w:ind w:left="426"/>
        <w:rPr>
          <w:i/>
          <w:lang w:eastAsia="de-DE" w:bidi="de-DE"/>
        </w:rPr>
      </w:pPr>
    </w:p>
    <w:p w:rsidR="004C7891" w:rsidRPr="007A0839" w:rsidRDefault="004C7891" w:rsidP="00C87194">
      <w:pPr>
        <w:spacing w:before="0" w:after="0" w:line="240" w:lineRule="auto"/>
        <w:ind w:left="426"/>
        <w:rPr>
          <w:i/>
          <w:lang w:eastAsia="de-DE" w:bidi="de-DE"/>
        </w:rPr>
      </w:pPr>
      <w:r w:rsidRPr="007A0839">
        <w:rPr>
          <w:i/>
          <w:lang w:eastAsia="de-DE" w:bidi="de-DE"/>
        </w:rPr>
        <w:t xml:space="preserve">On MSDs, the Agency noted that the situation was not improving and that MSDs were impacting on many people’s lives, causing them to leave work on go on long-term sick leave.  </w:t>
      </w:r>
      <w:r w:rsidR="0094072A" w:rsidRPr="007A0839">
        <w:rPr>
          <w:i/>
          <w:lang w:eastAsia="de-DE" w:bidi="de-DE"/>
        </w:rPr>
        <w:t>The Agency presented a proposal on MSDs and took on board the messages of the Govern</w:t>
      </w:r>
      <w:r w:rsidR="001C0249">
        <w:rPr>
          <w:i/>
          <w:lang w:eastAsia="de-DE" w:bidi="de-DE"/>
        </w:rPr>
        <w:t>ing Board that we should produce</w:t>
      </w:r>
      <w:r w:rsidR="0094072A" w:rsidRPr="007A0839">
        <w:rPr>
          <w:i/>
          <w:lang w:eastAsia="de-DE" w:bidi="de-DE"/>
        </w:rPr>
        <w:t xml:space="preserve"> deliverables in 2018.  Therefore, the scoping and preparatory work had to start earlier.</w:t>
      </w:r>
    </w:p>
    <w:p w:rsidR="004C7891" w:rsidRPr="007A0839" w:rsidRDefault="004C7891" w:rsidP="00C87194">
      <w:pPr>
        <w:spacing w:before="0" w:after="0" w:line="240" w:lineRule="auto"/>
        <w:ind w:left="426"/>
        <w:rPr>
          <w:i/>
          <w:lang w:eastAsia="de-DE" w:bidi="de-DE"/>
        </w:rPr>
      </w:pPr>
    </w:p>
    <w:p w:rsidR="004C7891" w:rsidRPr="007A0839" w:rsidRDefault="004C7891" w:rsidP="00C87194">
      <w:pPr>
        <w:spacing w:before="0" w:after="0" w:line="240" w:lineRule="auto"/>
        <w:ind w:left="426"/>
        <w:rPr>
          <w:i/>
          <w:lang w:eastAsia="de-DE" w:bidi="de-DE"/>
        </w:rPr>
      </w:pPr>
      <w:r w:rsidRPr="007A0839">
        <w:rPr>
          <w:i/>
          <w:lang w:eastAsia="de-DE" w:bidi="de-DE"/>
        </w:rPr>
        <w:t xml:space="preserve">On the Roadmap, the Agency has pledged to carry out a series of actions in support of </w:t>
      </w:r>
      <w:r w:rsidR="00DE752A">
        <w:rPr>
          <w:i/>
          <w:lang w:eastAsia="de-DE" w:bidi="de-DE"/>
        </w:rPr>
        <w:t>it</w:t>
      </w:r>
      <w:r w:rsidR="00205491" w:rsidRPr="007A0839">
        <w:rPr>
          <w:i/>
          <w:lang w:eastAsia="de-DE" w:bidi="de-DE"/>
        </w:rPr>
        <w:t>.  A lot would centre on the next campaign and on the already planned publications on work-related cancers and diseases.  The Agency will also organise events, such as a planned event with ETUC/ETUI.  Thi</w:t>
      </w:r>
      <w:r w:rsidR="007D0B1E">
        <w:rPr>
          <w:i/>
          <w:lang w:eastAsia="de-DE" w:bidi="de-DE"/>
        </w:rPr>
        <w:t xml:space="preserve">s work is </w:t>
      </w:r>
      <w:r w:rsidR="007D0B1E" w:rsidRPr="007D0B1E">
        <w:rPr>
          <w:i/>
          <w:lang w:eastAsia="de-DE" w:bidi="de-DE"/>
        </w:rPr>
        <w:t xml:space="preserve">already </w:t>
      </w:r>
      <w:r w:rsidR="007D0B1E">
        <w:rPr>
          <w:i/>
          <w:lang w:eastAsia="de-DE" w:bidi="de-DE"/>
        </w:rPr>
        <w:t>integrated into</w:t>
      </w:r>
      <w:r w:rsidR="00205491" w:rsidRPr="007A0839">
        <w:rPr>
          <w:i/>
          <w:lang w:eastAsia="de-DE" w:bidi="de-DE"/>
        </w:rPr>
        <w:t xml:space="preserve"> the AMP.</w:t>
      </w:r>
    </w:p>
    <w:p w:rsidR="00205491" w:rsidRPr="007A0839" w:rsidRDefault="00205491" w:rsidP="00C87194">
      <w:pPr>
        <w:spacing w:before="0" w:after="0" w:line="240" w:lineRule="auto"/>
        <w:ind w:left="426"/>
        <w:rPr>
          <w:i/>
          <w:lang w:eastAsia="de-DE" w:bidi="de-DE"/>
        </w:rPr>
      </w:pPr>
    </w:p>
    <w:p w:rsidR="00205491" w:rsidRPr="007A0839" w:rsidRDefault="00205491" w:rsidP="00C87194">
      <w:pPr>
        <w:spacing w:before="0" w:after="0" w:line="240" w:lineRule="auto"/>
        <w:ind w:left="426"/>
        <w:rPr>
          <w:i/>
          <w:lang w:eastAsia="de-DE" w:bidi="de-DE"/>
        </w:rPr>
      </w:pPr>
      <w:r w:rsidRPr="007A0839">
        <w:rPr>
          <w:i/>
          <w:lang w:eastAsia="de-DE" w:bidi="de-DE"/>
        </w:rPr>
        <w:t xml:space="preserve">On data visualisation, the mapping of coexisting quantitative and qualitative data on age management in the Member States was an attempt to bring the data </w:t>
      </w:r>
      <w:r w:rsidR="001C0249">
        <w:rPr>
          <w:i/>
          <w:lang w:eastAsia="de-DE" w:bidi="de-DE"/>
        </w:rPr>
        <w:t xml:space="preserve">to the user </w:t>
      </w:r>
      <w:r w:rsidRPr="007A0839">
        <w:rPr>
          <w:i/>
          <w:lang w:eastAsia="de-DE" w:bidi="de-DE"/>
        </w:rPr>
        <w:t xml:space="preserve">in a more accessible way.  The Agency would now try to extend that model to other activities.  </w:t>
      </w:r>
      <w:r w:rsidR="000B5025" w:rsidRPr="000B5025">
        <w:rPr>
          <w:i/>
          <w:lang w:eastAsia="de-DE" w:bidi="de-DE"/>
        </w:rPr>
        <w:t>A data dashboard was developed for ESENER, but the next step would be to communicat</w:t>
      </w:r>
      <w:r w:rsidR="000B5025">
        <w:rPr>
          <w:i/>
          <w:lang w:eastAsia="de-DE" w:bidi="de-DE"/>
        </w:rPr>
        <w:t xml:space="preserve">e key messages visually and to </w:t>
      </w:r>
      <w:r w:rsidR="000B5025" w:rsidRPr="000B5025">
        <w:rPr>
          <w:i/>
          <w:lang w:eastAsia="de-DE" w:bidi="de-DE"/>
        </w:rPr>
        <w:t>tell a story. It’s about making complex information more accessible.</w:t>
      </w:r>
    </w:p>
    <w:p w:rsidR="00205491" w:rsidRDefault="00205491" w:rsidP="00C87194">
      <w:pPr>
        <w:spacing w:before="0" w:after="0" w:line="240" w:lineRule="auto"/>
        <w:ind w:left="426"/>
        <w:rPr>
          <w:u w:val="single"/>
          <w:lang w:eastAsia="de-DE" w:bidi="de-DE"/>
        </w:rPr>
      </w:pPr>
    </w:p>
    <w:p w:rsidR="0094072A" w:rsidRPr="007A0839" w:rsidRDefault="00205491" w:rsidP="00C87194">
      <w:pPr>
        <w:spacing w:before="0" w:after="0" w:line="240" w:lineRule="auto"/>
        <w:ind w:left="426"/>
        <w:rPr>
          <w:i/>
          <w:lang w:eastAsia="de-DE" w:bidi="de-DE"/>
        </w:rPr>
      </w:pPr>
      <w:r w:rsidRPr="007A0839">
        <w:rPr>
          <w:i/>
          <w:lang w:eastAsia="de-DE" w:bidi="de-DE"/>
        </w:rPr>
        <w:t xml:space="preserve">The Automatic Translation Tool was not about translations themselves, but about the management of translations on EU-OSHA’s website. </w:t>
      </w:r>
    </w:p>
    <w:p w:rsidR="0094072A" w:rsidRPr="007A0839" w:rsidRDefault="0094072A" w:rsidP="00C87194">
      <w:pPr>
        <w:spacing w:before="0" w:after="0" w:line="240" w:lineRule="auto"/>
        <w:ind w:left="426"/>
        <w:rPr>
          <w:i/>
          <w:lang w:eastAsia="de-DE" w:bidi="de-DE"/>
        </w:rPr>
      </w:pPr>
    </w:p>
    <w:p w:rsidR="00205491" w:rsidRPr="007A0839" w:rsidRDefault="0094072A" w:rsidP="00C87194">
      <w:pPr>
        <w:spacing w:before="0" w:after="0" w:line="240" w:lineRule="auto"/>
        <w:ind w:left="426"/>
        <w:rPr>
          <w:i/>
          <w:lang w:eastAsia="de-DE" w:bidi="de-DE"/>
        </w:rPr>
      </w:pPr>
      <w:r w:rsidRPr="007A0839">
        <w:rPr>
          <w:i/>
          <w:lang w:eastAsia="de-DE" w:bidi="de-DE"/>
        </w:rPr>
        <w:t xml:space="preserve">On staff </w:t>
      </w:r>
      <w:r w:rsidR="00DE3C20">
        <w:rPr>
          <w:i/>
          <w:lang w:eastAsia="de-DE" w:bidi="de-DE"/>
        </w:rPr>
        <w:t>reduction</w:t>
      </w:r>
      <w:r w:rsidRPr="007A0839">
        <w:rPr>
          <w:i/>
          <w:lang w:eastAsia="de-DE" w:bidi="de-DE"/>
        </w:rPr>
        <w:t xml:space="preserve">, the first five per cent cut took place in 2014/2015 with two </w:t>
      </w:r>
      <w:r w:rsidR="00DE3C20">
        <w:rPr>
          <w:i/>
          <w:lang w:eastAsia="de-DE" w:bidi="de-DE"/>
        </w:rPr>
        <w:t xml:space="preserve">temporary agent posts </w:t>
      </w:r>
      <w:r w:rsidR="00B311B1">
        <w:rPr>
          <w:i/>
          <w:lang w:eastAsia="de-DE" w:bidi="de-DE"/>
        </w:rPr>
        <w:t>less</w:t>
      </w:r>
      <w:r w:rsidRPr="007A0839">
        <w:rPr>
          <w:i/>
          <w:lang w:eastAsia="de-DE" w:bidi="de-DE"/>
        </w:rPr>
        <w:t xml:space="preserve">.  </w:t>
      </w:r>
      <w:r w:rsidR="00DE3C20">
        <w:rPr>
          <w:i/>
          <w:lang w:eastAsia="de-DE" w:bidi="de-DE"/>
        </w:rPr>
        <w:t>Another post has been cut this year</w:t>
      </w:r>
      <w:r w:rsidR="00B311B1">
        <w:rPr>
          <w:i/>
          <w:lang w:eastAsia="de-DE" w:bidi="de-DE"/>
        </w:rPr>
        <w:t xml:space="preserve"> </w:t>
      </w:r>
      <w:r w:rsidR="00D25BB5">
        <w:rPr>
          <w:i/>
          <w:lang w:eastAsia="de-DE" w:bidi="de-DE"/>
        </w:rPr>
        <w:t xml:space="preserve">(2016) to </w:t>
      </w:r>
      <w:r w:rsidR="00DE3C20">
        <w:rPr>
          <w:i/>
          <w:lang w:eastAsia="de-DE" w:bidi="de-DE"/>
        </w:rPr>
        <w:t>comply with the request for an additional 5% reduction for the re</w:t>
      </w:r>
      <w:r w:rsidR="00B311B1">
        <w:rPr>
          <w:i/>
          <w:lang w:eastAsia="de-DE" w:bidi="de-DE"/>
        </w:rPr>
        <w:t>de</w:t>
      </w:r>
      <w:r w:rsidR="00DE3C20">
        <w:rPr>
          <w:i/>
          <w:lang w:eastAsia="de-DE" w:bidi="de-DE"/>
        </w:rPr>
        <w:t>ployment pool</w:t>
      </w:r>
      <w:r w:rsidRPr="007A0839">
        <w:rPr>
          <w:i/>
          <w:lang w:eastAsia="de-DE" w:bidi="de-DE"/>
        </w:rPr>
        <w:t>.  The Agency was seeking clarification to see if there were cuts foreseen</w:t>
      </w:r>
      <w:r w:rsidR="00D25BB5">
        <w:rPr>
          <w:i/>
          <w:lang w:eastAsia="de-DE" w:bidi="de-DE"/>
        </w:rPr>
        <w:t xml:space="preserve"> in 2018-2020 as this would require</w:t>
      </w:r>
      <w:r w:rsidRPr="007A0839">
        <w:rPr>
          <w:i/>
          <w:lang w:eastAsia="de-DE" w:bidi="de-DE"/>
        </w:rPr>
        <w:t xml:space="preserve"> cut</w:t>
      </w:r>
      <w:r w:rsidR="00D25BB5">
        <w:rPr>
          <w:i/>
          <w:lang w:eastAsia="de-DE" w:bidi="de-DE"/>
        </w:rPr>
        <w:t>ting</w:t>
      </w:r>
      <w:r w:rsidRPr="007A0839">
        <w:rPr>
          <w:i/>
          <w:lang w:eastAsia="de-DE" w:bidi="de-DE"/>
        </w:rPr>
        <w:t xml:space="preserve"> one </w:t>
      </w:r>
      <w:r w:rsidR="00DE3C20">
        <w:rPr>
          <w:i/>
          <w:lang w:eastAsia="de-DE" w:bidi="de-DE"/>
        </w:rPr>
        <w:t>temporary post more</w:t>
      </w:r>
      <w:r w:rsidRPr="007A0839">
        <w:rPr>
          <w:i/>
          <w:lang w:eastAsia="de-DE" w:bidi="de-DE"/>
        </w:rPr>
        <w:t xml:space="preserve">.  The Agency was awaiting an answer.  The Activity Coordinators </w:t>
      </w:r>
      <w:r w:rsidR="00DE3C20">
        <w:rPr>
          <w:i/>
          <w:lang w:eastAsia="de-DE" w:bidi="de-DE"/>
        </w:rPr>
        <w:t xml:space="preserve">are </w:t>
      </w:r>
      <w:r w:rsidRPr="007A0839">
        <w:rPr>
          <w:i/>
          <w:lang w:eastAsia="de-DE" w:bidi="de-DE"/>
        </w:rPr>
        <w:t>vital in organisi</w:t>
      </w:r>
      <w:r w:rsidR="00D25BB5">
        <w:rPr>
          <w:i/>
          <w:lang w:eastAsia="de-DE" w:bidi="de-DE"/>
        </w:rPr>
        <w:t>ng internally and the aim now i</w:t>
      </w:r>
      <w:r w:rsidRPr="007A0839">
        <w:rPr>
          <w:i/>
          <w:lang w:eastAsia="de-DE" w:bidi="de-DE"/>
        </w:rPr>
        <w:t xml:space="preserve">s to achieve maximum efficiency.  </w:t>
      </w:r>
    </w:p>
    <w:p w:rsidR="00D35E75" w:rsidRDefault="00D35E75" w:rsidP="00C87194">
      <w:pPr>
        <w:spacing w:before="0" w:after="0" w:line="240" w:lineRule="auto"/>
        <w:ind w:left="426"/>
        <w:rPr>
          <w:u w:val="single"/>
          <w:lang w:eastAsia="de-DE" w:bidi="de-DE"/>
        </w:rPr>
      </w:pPr>
    </w:p>
    <w:p w:rsidR="005464B2" w:rsidRPr="008C042F" w:rsidRDefault="008C042F" w:rsidP="00C87194">
      <w:pPr>
        <w:spacing w:before="0" w:after="0" w:line="240" w:lineRule="auto"/>
        <w:ind w:left="426"/>
        <w:rPr>
          <w:u w:val="single"/>
          <w:lang w:eastAsia="de-DE" w:bidi="de-DE"/>
        </w:rPr>
      </w:pPr>
      <w:r w:rsidRPr="008C042F">
        <w:rPr>
          <w:u w:val="single"/>
          <w:lang w:eastAsia="de-DE" w:bidi="de-DE"/>
        </w:rPr>
        <w:t xml:space="preserve">This item is for </w:t>
      </w:r>
      <w:r w:rsidR="004C1C25">
        <w:rPr>
          <w:u w:val="single"/>
          <w:lang w:eastAsia="de-DE" w:bidi="de-DE"/>
        </w:rPr>
        <w:t>adoption.</w:t>
      </w:r>
    </w:p>
    <w:p w:rsidR="007A0839" w:rsidRPr="00AF390C" w:rsidRDefault="007A0839" w:rsidP="00C87194">
      <w:pPr>
        <w:spacing w:before="0" w:after="0" w:line="240" w:lineRule="auto"/>
        <w:ind w:left="426"/>
        <w:rPr>
          <w:i/>
          <w:u w:val="single"/>
          <w:lang w:eastAsia="de-DE" w:bidi="de-DE"/>
        </w:rPr>
      </w:pPr>
    </w:p>
    <w:p w:rsidR="00A571C1" w:rsidRDefault="008C042F" w:rsidP="00C87194">
      <w:pPr>
        <w:spacing w:before="0" w:after="0" w:line="240" w:lineRule="auto"/>
        <w:ind w:left="426"/>
        <w:rPr>
          <w:i/>
          <w:u w:val="single"/>
          <w:lang w:eastAsia="de-DE" w:bidi="de-DE"/>
        </w:rPr>
      </w:pPr>
      <w:r w:rsidRPr="004C4514">
        <w:rPr>
          <w:i/>
          <w:u w:val="single"/>
          <w:lang w:eastAsia="de-DE" w:bidi="de-DE"/>
        </w:rPr>
        <w:t xml:space="preserve">3.8. </w:t>
      </w:r>
      <w:r w:rsidR="004C1C25">
        <w:rPr>
          <w:i/>
          <w:u w:val="single"/>
          <w:lang w:eastAsia="de-DE" w:bidi="de-DE"/>
        </w:rPr>
        <w:t>Revised Draft Budget and Establishment Plan</w:t>
      </w:r>
    </w:p>
    <w:p w:rsidR="00704A57" w:rsidRDefault="00704A57" w:rsidP="00C87194">
      <w:pPr>
        <w:pStyle w:val="ListParagraph"/>
        <w:spacing w:before="0" w:after="0" w:line="240" w:lineRule="auto"/>
        <w:ind w:left="432"/>
        <w:rPr>
          <w:lang w:eastAsia="de-DE" w:bidi="de-DE"/>
        </w:rPr>
      </w:pPr>
    </w:p>
    <w:p w:rsidR="00932610" w:rsidRDefault="00932610" w:rsidP="00C87194">
      <w:pPr>
        <w:pStyle w:val="ListParagraph"/>
        <w:spacing w:before="0" w:after="0" w:line="240" w:lineRule="auto"/>
        <w:ind w:left="432"/>
        <w:rPr>
          <w:lang w:eastAsia="de-DE" w:bidi="de-DE"/>
        </w:rPr>
      </w:pPr>
      <w:r>
        <w:rPr>
          <w:lang w:eastAsia="de-DE" w:bidi="de-DE"/>
        </w:rPr>
        <w:t xml:space="preserve">The Director advised that in light of the changes to the Programming Document 2019-2019, the draft Budget and Establishment Plan for 2017 has been revised. </w:t>
      </w:r>
    </w:p>
    <w:p w:rsidR="00932610" w:rsidRDefault="00932610" w:rsidP="00C87194">
      <w:pPr>
        <w:pStyle w:val="ListParagraph"/>
        <w:spacing w:before="0" w:after="0" w:line="240" w:lineRule="auto"/>
        <w:ind w:left="432"/>
        <w:rPr>
          <w:lang w:eastAsia="de-DE" w:bidi="de-DE"/>
        </w:rPr>
      </w:pPr>
    </w:p>
    <w:p w:rsidR="00932610" w:rsidRDefault="00932610" w:rsidP="00C87194">
      <w:pPr>
        <w:pStyle w:val="ListParagraph"/>
        <w:spacing w:before="0" w:after="0" w:line="240" w:lineRule="auto"/>
        <w:ind w:left="432"/>
        <w:rPr>
          <w:lang w:eastAsia="de-DE" w:bidi="de-DE"/>
        </w:rPr>
      </w:pPr>
      <w:r>
        <w:rPr>
          <w:lang w:eastAsia="de-DE" w:bidi="de-DE"/>
        </w:rPr>
        <w:lastRenderedPageBreak/>
        <w:t xml:space="preserve">In addition, in order to comply with the Activity Based Management principles, the budget structure for the operational expenditure (Title 3 of the Agency’s budget) has been amended to be aligned with the six priority areas of the Agency. This approach will reinforce the consistency of the financial information between the Budget and the Programming Document, and the future monitoring and reporting to the Agency’s stakeholders.     </w:t>
      </w:r>
    </w:p>
    <w:p w:rsidR="00932610" w:rsidRDefault="00932610" w:rsidP="00C87194">
      <w:pPr>
        <w:pStyle w:val="ListParagraph"/>
        <w:spacing w:before="0" w:after="0" w:line="240" w:lineRule="auto"/>
        <w:ind w:left="432"/>
        <w:rPr>
          <w:lang w:eastAsia="de-DE" w:bidi="de-DE"/>
        </w:rPr>
      </w:pPr>
    </w:p>
    <w:p w:rsidR="00932610" w:rsidRDefault="00932610" w:rsidP="00C87194">
      <w:pPr>
        <w:pStyle w:val="ListParagraph"/>
        <w:spacing w:before="0" w:after="0" w:line="240" w:lineRule="auto"/>
        <w:ind w:left="432"/>
        <w:rPr>
          <w:lang w:eastAsia="de-DE" w:bidi="de-DE"/>
        </w:rPr>
      </w:pPr>
      <w:r>
        <w:rPr>
          <w:lang w:eastAsia="de-DE" w:bidi="de-DE"/>
        </w:rPr>
        <w:t xml:space="preserve">The proposal for </w:t>
      </w:r>
      <w:r w:rsidR="00D25BB5">
        <w:rPr>
          <w:lang w:eastAsia="de-DE" w:bidi="de-DE"/>
        </w:rPr>
        <w:t xml:space="preserve">the </w:t>
      </w:r>
      <w:r>
        <w:rPr>
          <w:lang w:eastAsia="de-DE" w:bidi="de-DE"/>
        </w:rPr>
        <w:t xml:space="preserve">revised structure of Title 3 only impacts the distribution of the appropriations among Title 3. Totals in the revenue and expenditure sections, as well as the occupation of the staff in the establishment plan and estimation for the contract agents &amp; local staff, are not affected.            </w:t>
      </w:r>
    </w:p>
    <w:p w:rsidR="00932610" w:rsidRPr="00932610" w:rsidRDefault="00932610" w:rsidP="00C87194">
      <w:pPr>
        <w:spacing w:before="0" w:after="0" w:line="240" w:lineRule="auto"/>
        <w:ind w:left="426"/>
        <w:rPr>
          <w:u w:val="single"/>
          <w:lang w:eastAsia="de-DE" w:bidi="de-DE"/>
        </w:rPr>
      </w:pPr>
    </w:p>
    <w:p w:rsidR="007A0839" w:rsidRPr="009A76ED" w:rsidRDefault="007A0839" w:rsidP="00C87194">
      <w:pPr>
        <w:spacing w:before="0" w:after="0" w:line="240" w:lineRule="auto"/>
        <w:ind w:left="426"/>
        <w:rPr>
          <w:u w:val="single"/>
          <w:lang w:eastAsia="de-DE" w:bidi="de-DE"/>
        </w:rPr>
      </w:pPr>
      <w:r w:rsidRPr="009A76ED">
        <w:rPr>
          <w:u w:val="single"/>
          <w:lang w:eastAsia="de-DE" w:bidi="de-DE"/>
        </w:rPr>
        <w:t>COMMENTS FROM THE BUREAU</w:t>
      </w:r>
    </w:p>
    <w:p w:rsidR="00704A57" w:rsidRDefault="00704A57" w:rsidP="00C87194">
      <w:pPr>
        <w:spacing w:before="0" w:after="0" w:line="240" w:lineRule="auto"/>
        <w:ind w:left="426"/>
        <w:rPr>
          <w:lang w:eastAsia="de-DE" w:bidi="de-DE"/>
        </w:rPr>
      </w:pPr>
    </w:p>
    <w:p w:rsidR="007A0839" w:rsidRDefault="0015590D" w:rsidP="00C87194">
      <w:pPr>
        <w:spacing w:before="0" w:after="0" w:line="240" w:lineRule="auto"/>
        <w:ind w:left="426"/>
        <w:rPr>
          <w:lang w:eastAsia="de-DE" w:bidi="de-DE"/>
        </w:rPr>
      </w:pPr>
      <w:r>
        <w:rPr>
          <w:lang w:eastAsia="de-DE" w:bidi="de-DE"/>
        </w:rPr>
        <w:t xml:space="preserve">There were </w:t>
      </w:r>
      <w:r w:rsidR="007A0839">
        <w:rPr>
          <w:lang w:eastAsia="de-DE" w:bidi="de-DE"/>
        </w:rPr>
        <w:t>n</w:t>
      </w:r>
      <w:r>
        <w:rPr>
          <w:lang w:eastAsia="de-DE" w:bidi="de-DE"/>
        </w:rPr>
        <w:t>o</w:t>
      </w:r>
      <w:r w:rsidR="007A0839">
        <w:rPr>
          <w:lang w:eastAsia="de-DE" w:bidi="de-DE"/>
        </w:rPr>
        <w:t xml:space="preserve"> comments from the Bureau.</w:t>
      </w:r>
    </w:p>
    <w:p w:rsidR="007A0839" w:rsidRPr="00440F05" w:rsidRDefault="007A0839" w:rsidP="00C87194">
      <w:pPr>
        <w:spacing w:before="0" w:after="0" w:line="240" w:lineRule="auto"/>
        <w:ind w:left="426"/>
        <w:rPr>
          <w:lang w:eastAsia="de-DE" w:bidi="de-DE"/>
        </w:rPr>
      </w:pPr>
    </w:p>
    <w:p w:rsidR="007A0839" w:rsidRPr="00A076B6" w:rsidRDefault="007A0839" w:rsidP="00C87194">
      <w:pPr>
        <w:spacing w:before="0" w:after="0" w:line="240" w:lineRule="auto"/>
        <w:ind w:left="426"/>
        <w:rPr>
          <w:u w:val="single"/>
          <w:lang w:eastAsia="de-DE" w:bidi="de-DE"/>
        </w:rPr>
      </w:pPr>
      <w:r w:rsidRPr="00A076B6">
        <w:rPr>
          <w:u w:val="single"/>
          <w:lang w:eastAsia="de-DE" w:bidi="de-DE"/>
        </w:rPr>
        <w:t>This item is for adoption</w:t>
      </w:r>
    </w:p>
    <w:p w:rsidR="00967980" w:rsidRPr="008C042F" w:rsidRDefault="00967980" w:rsidP="00C87194">
      <w:pPr>
        <w:spacing w:before="0" w:after="0" w:line="240" w:lineRule="auto"/>
        <w:ind w:left="426"/>
        <w:rPr>
          <w:u w:val="single"/>
          <w:lang w:eastAsia="de-DE" w:bidi="de-DE"/>
        </w:rPr>
      </w:pPr>
    </w:p>
    <w:p w:rsidR="00CD564F" w:rsidRPr="00CD564F" w:rsidRDefault="004F0044" w:rsidP="00C87194">
      <w:pPr>
        <w:spacing w:before="0" w:after="0" w:line="240" w:lineRule="auto"/>
        <w:ind w:left="426"/>
        <w:rPr>
          <w:i/>
          <w:u w:val="single"/>
          <w:lang w:eastAsia="de-DE" w:bidi="de-DE"/>
        </w:rPr>
      </w:pPr>
      <w:r>
        <w:rPr>
          <w:i/>
          <w:u w:val="single"/>
          <w:lang w:eastAsia="de-DE" w:bidi="de-DE"/>
        </w:rPr>
        <w:t xml:space="preserve">3.9. </w:t>
      </w:r>
      <w:r w:rsidR="00967980">
        <w:rPr>
          <w:i/>
          <w:u w:val="single"/>
          <w:lang w:eastAsia="de-DE" w:bidi="de-DE"/>
        </w:rPr>
        <w:t>Healthy Workplaces Campaign 2018-2019: Revised Concept Paper</w:t>
      </w:r>
      <w:r>
        <w:rPr>
          <w:i/>
          <w:u w:val="single"/>
          <w:lang w:eastAsia="de-DE" w:bidi="de-DE"/>
        </w:rPr>
        <w:t xml:space="preserve"> </w:t>
      </w:r>
    </w:p>
    <w:p w:rsidR="00704A57" w:rsidRDefault="00704A57" w:rsidP="00C87194">
      <w:pPr>
        <w:spacing w:before="0" w:after="0" w:line="240" w:lineRule="auto"/>
        <w:ind w:left="426"/>
        <w:rPr>
          <w:lang w:val="en-US" w:eastAsia="de-DE" w:bidi="de-DE"/>
        </w:rPr>
      </w:pPr>
    </w:p>
    <w:p w:rsidR="00932610" w:rsidRDefault="00932610" w:rsidP="00C87194">
      <w:pPr>
        <w:spacing w:before="0" w:after="0" w:line="240" w:lineRule="auto"/>
        <w:ind w:left="426"/>
        <w:rPr>
          <w:lang w:val="en-US" w:eastAsia="de-DE" w:bidi="de-DE"/>
        </w:rPr>
      </w:pPr>
      <w:r w:rsidRPr="00307AA6">
        <w:rPr>
          <w:lang w:val="en-US" w:eastAsia="de-DE" w:bidi="de-DE"/>
        </w:rPr>
        <w:t xml:space="preserve">The </w:t>
      </w:r>
      <w:r>
        <w:rPr>
          <w:lang w:val="en-US" w:eastAsia="de-DE" w:bidi="de-DE"/>
        </w:rPr>
        <w:t xml:space="preserve">Director presented a revised </w:t>
      </w:r>
      <w:r w:rsidRPr="00307AA6">
        <w:rPr>
          <w:lang w:val="en-US" w:eastAsia="de-DE" w:bidi="de-DE"/>
        </w:rPr>
        <w:t xml:space="preserve">campaign concept paper </w:t>
      </w:r>
      <w:r>
        <w:rPr>
          <w:lang w:val="en-US" w:eastAsia="de-DE" w:bidi="de-DE"/>
        </w:rPr>
        <w:t>for the HWC 2018-19,</w:t>
      </w:r>
      <w:r w:rsidR="00DE752A">
        <w:rPr>
          <w:lang w:val="en-US" w:eastAsia="de-DE" w:bidi="de-DE"/>
        </w:rPr>
        <w:t xml:space="preserve"> developed on the</w:t>
      </w:r>
      <w:r w:rsidRPr="00307AA6">
        <w:rPr>
          <w:lang w:val="en-US" w:eastAsia="de-DE" w:bidi="de-DE"/>
        </w:rPr>
        <w:t xml:space="preserve"> theme agreed upon by the Governing Board in March 2015. A Focal Point survey and first exchange with major stakeholders helped further define campaign goals, priority themes and possible actions, including </w:t>
      </w:r>
      <w:r w:rsidR="00DE752A">
        <w:rPr>
          <w:lang w:val="en-US" w:eastAsia="de-DE" w:bidi="de-DE"/>
        </w:rPr>
        <w:t>those</w:t>
      </w:r>
      <w:r w:rsidRPr="00307AA6">
        <w:rPr>
          <w:lang w:val="en-US" w:eastAsia="de-DE" w:bidi="de-DE"/>
        </w:rPr>
        <w:t xml:space="preserve"> to support current policy developments such as the amendment of the carcinogens Directive.</w:t>
      </w:r>
    </w:p>
    <w:p w:rsidR="00932610" w:rsidRDefault="00932610" w:rsidP="00C87194">
      <w:pPr>
        <w:spacing w:before="0" w:after="0" w:line="240" w:lineRule="auto"/>
        <w:ind w:left="426"/>
        <w:rPr>
          <w:lang w:val="en-US" w:eastAsia="de-DE" w:bidi="de-DE"/>
        </w:rPr>
      </w:pPr>
    </w:p>
    <w:p w:rsidR="00932610" w:rsidRDefault="00932610" w:rsidP="00C87194">
      <w:pPr>
        <w:spacing w:before="0" w:after="0" w:line="240" w:lineRule="auto"/>
        <w:ind w:left="426"/>
        <w:rPr>
          <w:lang w:val="en-US" w:eastAsia="de-DE" w:bidi="de-DE"/>
        </w:rPr>
      </w:pPr>
      <w:r w:rsidRPr="00307AA6">
        <w:rPr>
          <w:lang w:val="en-US" w:eastAsia="de-DE" w:bidi="de-DE"/>
        </w:rPr>
        <w:t>The concept paper was circulated prior to the meeting and discussed in the interest groups.</w:t>
      </w:r>
    </w:p>
    <w:p w:rsidR="007A0839" w:rsidRDefault="007A0839" w:rsidP="00C87194">
      <w:pPr>
        <w:spacing w:before="0" w:after="0" w:line="240" w:lineRule="auto"/>
        <w:ind w:left="426"/>
        <w:rPr>
          <w:u w:val="single"/>
          <w:lang w:eastAsia="de-DE" w:bidi="de-DE"/>
        </w:rPr>
      </w:pPr>
    </w:p>
    <w:p w:rsidR="00967980" w:rsidRPr="009A76ED" w:rsidRDefault="00967980" w:rsidP="00C87194">
      <w:pPr>
        <w:spacing w:before="0" w:after="0" w:line="240" w:lineRule="auto"/>
        <w:ind w:left="426"/>
        <w:rPr>
          <w:u w:val="single"/>
          <w:lang w:eastAsia="de-DE" w:bidi="de-DE"/>
        </w:rPr>
      </w:pPr>
      <w:r w:rsidRPr="009A76ED">
        <w:rPr>
          <w:u w:val="single"/>
          <w:lang w:eastAsia="de-DE" w:bidi="de-DE"/>
        </w:rPr>
        <w:t>COMMENTS FROM THE BUREAU</w:t>
      </w:r>
    </w:p>
    <w:p w:rsidR="00704A57" w:rsidRDefault="00704A57" w:rsidP="00C87194">
      <w:pPr>
        <w:spacing w:before="0" w:after="0" w:line="240" w:lineRule="auto"/>
        <w:ind w:left="426"/>
        <w:rPr>
          <w:lang w:eastAsia="de-DE" w:bidi="de-DE"/>
        </w:rPr>
      </w:pPr>
    </w:p>
    <w:p w:rsidR="00D35E75" w:rsidRPr="007A0839" w:rsidRDefault="00D35E75" w:rsidP="00C87194">
      <w:pPr>
        <w:spacing w:before="0" w:after="0" w:line="240" w:lineRule="auto"/>
        <w:ind w:left="426"/>
        <w:rPr>
          <w:lang w:eastAsia="de-DE" w:bidi="de-DE"/>
        </w:rPr>
      </w:pPr>
      <w:r w:rsidRPr="007A0839">
        <w:rPr>
          <w:lang w:eastAsia="de-DE" w:bidi="de-DE"/>
        </w:rPr>
        <w:t>The Commission said that it would propose amendments to the HWC 2018-2019 concept paper to improve the visibility of OSH legislation</w:t>
      </w:r>
      <w:r w:rsidR="00D25BB5">
        <w:rPr>
          <w:lang w:eastAsia="de-DE" w:bidi="de-DE"/>
        </w:rPr>
        <w:t xml:space="preserve"> on Chemicals</w:t>
      </w:r>
      <w:r w:rsidRPr="007A0839">
        <w:rPr>
          <w:lang w:eastAsia="de-DE" w:bidi="de-DE"/>
        </w:rPr>
        <w:t>.</w:t>
      </w:r>
    </w:p>
    <w:p w:rsidR="00DE752A" w:rsidRDefault="00DE752A" w:rsidP="00C87194">
      <w:pPr>
        <w:spacing w:before="0" w:after="0" w:line="240" w:lineRule="auto"/>
        <w:ind w:left="426"/>
        <w:rPr>
          <w:i/>
          <w:lang w:eastAsia="de-DE" w:bidi="de-DE"/>
        </w:rPr>
      </w:pPr>
    </w:p>
    <w:p w:rsidR="00967980" w:rsidRPr="007A0839" w:rsidRDefault="007A0839" w:rsidP="00C87194">
      <w:pPr>
        <w:spacing w:before="0" w:after="0" w:line="240" w:lineRule="auto"/>
        <w:ind w:left="426"/>
        <w:rPr>
          <w:i/>
          <w:lang w:eastAsia="de-DE" w:bidi="de-DE"/>
        </w:rPr>
      </w:pPr>
      <w:r w:rsidRPr="007A0839">
        <w:rPr>
          <w:i/>
          <w:lang w:eastAsia="de-DE" w:bidi="de-DE"/>
        </w:rPr>
        <w:t>The Agency replied that it would take these proposals into account in finalising the concept paper.</w:t>
      </w:r>
    </w:p>
    <w:p w:rsidR="00967980" w:rsidRDefault="00967980" w:rsidP="00C87194">
      <w:pPr>
        <w:spacing w:before="0" w:after="0" w:line="240" w:lineRule="auto"/>
        <w:ind w:left="426"/>
        <w:rPr>
          <w:u w:val="single"/>
          <w:lang w:eastAsia="de-DE" w:bidi="de-DE"/>
        </w:rPr>
      </w:pPr>
    </w:p>
    <w:p w:rsidR="00967980" w:rsidRPr="008C042F" w:rsidRDefault="00967980" w:rsidP="00C87194">
      <w:pPr>
        <w:spacing w:before="0" w:after="0" w:line="240" w:lineRule="auto"/>
        <w:ind w:left="426"/>
        <w:rPr>
          <w:u w:val="single"/>
          <w:lang w:eastAsia="de-DE" w:bidi="de-DE"/>
        </w:rPr>
      </w:pPr>
      <w:r w:rsidRPr="008C042F">
        <w:rPr>
          <w:u w:val="single"/>
          <w:lang w:eastAsia="de-DE" w:bidi="de-DE"/>
        </w:rPr>
        <w:t xml:space="preserve">This item is for </w:t>
      </w:r>
      <w:r>
        <w:rPr>
          <w:u w:val="single"/>
          <w:lang w:eastAsia="de-DE" w:bidi="de-DE"/>
        </w:rPr>
        <w:t>adoption.</w:t>
      </w:r>
    </w:p>
    <w:p w:rsidR="007A0839" w:rsidRPr="006E1CCC" w:rsidRDefault="007A0839" w:rsidP="00C87194">
      <w:pPr>
        <w:spacing w:before="0" w:after="0" w:line="240" w:lineRule="auto"/>
        <w:ind w:left="426"/>
        <w:rPr>
          <w:lang w:eastAsia="de-DE" w:bidi="de-DE"/>
        </w:rPr>
      </w:pPr>
    </w:p>
    <w:p w:rsidR="006E1CCC" w:rsidRDefault="00AD22EB" w:rsidP="00C87194">
      <w:pPr>
        <w:spacing w:before="0" w:after="0" w:line="240" w:lineRule="auto"/>
        <w:ind w:left="426"/>
        <w:rPr>
          <w:i/>
          <w:u w:val="single"/>
          <w:lang w:eastAsia="de-DE" w:bidi="de-DE"/>
        </w:rPr>
      </w:pPr>
      <w:r>
        <w:rPr>
          <w:i/>
          <w:u w:val="single"/>
          <w:lang w:eastAsia="de-DE" w:bidi="de-DE"/>
        </w:rPr>
        <w:t xml:space="preserve">3.10 </w:t>
      </w:r>
      <w:r w:rsidR="00E9731C">
        <w:rPr>
          <w:i/>
          <w:u w:val="single"/>
          <w:lang w:eastAsia="de-DE" w:bidi="de-DE"/>
        </w:rPr>
        <w:t>Staff Implementing Rules</w:t>
      </w:r>
      <w:r>
        <w:rPr>
          <w:i/>
          <w:u w:val="single"/>
          <w:lang w:eastAsia="de-DE" w:bidi="de-DE"/>
        </w:rPr>
        <w:t xml:space="preserve"> </w:t>
      </w:r>
    </w:p>
    <w:p w:rsidR="00932610" w:rsidRDefault="00932610" w:rsidP="00C87194">
      <w:pPr>
        <w:spacing w:before="0" w:after="0" w:line="240" w:lineRule="auto"/>
        <w:ind w:left="426"/>
        <w:rPr>
          <w:i/>
          <w:u w:val="single"/>
          <w:lang w:eastAsia="de-DE" w:bidi="de-DE"/>
        </w:rPr>
      </w:pPr>
    </w:p>
    <w:p w:rsidR="00932610" w:rsidRDefault="00932610" w:rsidP="00C87194">
      <w:pPr>
        <w:spacing w:before="0" w:after="0" w:line="240" w:lineRule="auto"/>
        <w:ind w:left="426"/>
      </w:pPr>
      <w:r>
        <w:t>The Director introduced a series of decisions submitted for approval by the Governing Board.</w:t>
      </w:r>
    </w:p>
    <w:p w:rsidR="00932610" w:rsidRDefault="00932610" w:rsidP="00C87194">
      <w:pPr>
        <w:spacing w:before="0" w:after="0" w:line="240" w:lineRule="auto"/>
        <w:ind w:left="426"/>
      </w:pPr>
    </w:p>
    <w:p w:rsidR="00932610" w:rsidRDefault="00932610" w:rsidP="00C87194">
      <w:pPr>
        <w:pStyle w:val="ListParagraph"/>
        <w:numPr>
          <w:ilvl w:val="0"/>
          <w:numId w:val="34"/>
        </w:numPr>
        <w:spacing w:before="0" w:after="0" w:line="240" w:lineRule="auto"/>
        <w:ind w:left="993" w:hanging="284"/>
      </w:pPr>
      <w:r>
        <w:t>Working time under article under Article 55 of the Staff Regulations and Articles 16 and 91 of the Conditions of Employment of Other Servants of the European Union (CEOS);</w:t>
      </w:r>
    </w:p>
    <w:p w:rsidR="00932610" w:rsidRDefault="00932610" w:rsidP="00C87194">
      <w:pPr>
        <w:pStyle w:val="ListParagraph"/>
        <w:numPr>
          <w:ilvl w:val="0"/>
          <w:numId w:val="34"/>
        </w:numPr>
        <w:spacing w:before="0" w:after="0" w:line="240" w:lineRule="auto"/>
        <w:ind w:left="993" w:hanging="284"/>
      </w:pPr>
      <w:r>
        <w:t>Part-time work under Article 55a of the Staff Regulations and Annex IVa thereof;</w:t>
      </w:r>
    </w:p>
    <w:p w:rsidR="00932610" w:rsidRDefault="00932610" w:rsidP="00C87194">
      <w:pPr>
        <w:pStyle w:val="ListParagraph"/>
        <w:numPr>
          <w:ilvl w:val="0"/>
          <w:numId w:val="34"/>
        </w:numPr>
        <w:spacing w:before="0" w:after="0" w:line="240" w:lineRule="auto"/>
        <w:ind w:left="993" w:hanging="284"/>
      </w:pPr>
      <w:r>
        <w:t>Reclassification of Temporary Agents to a higher grade under Article 54 of the CEOS;</w:t>
      </w:r>
    </w:p>
    <w:p w:rsidR="00932610" w:rsidRDefault="00932610" w:rsidP="00C87194">
      <w:pPr>
        <w:pStyle w:val="ListParagraph"/>
        <w:numPr>
          <w:ilvl w:val="0"/>
          <w:numId w:val="34"/>
        </w:numPr>
        <w:spacing w:before="0" w:after="0" w:line="240" w:lineRule="auto"/>
        <w:ind w:left="993" w:hanging="284"/>
      </w:pPr>
      <w:r>
        <w:t>Reclassification of Contract Agents to a higher grade under Article 87(3) of the CEOS.</w:t>
      </w:r>
    </w:p>
    <w:p w:rsidR="00932610" w:rsidRDefault="00932610" w:rsidP="00C87194">
      <w:pPr>
        <w:spacing w:before="0" w:after="0" w:line="240" w:lineRule="auto"/>
        <w:ind w:left="426"/>
      </w:pPr>
    </w:p>
    <w:p w:rsidR="00932610" w:rsidRDefault="00932610" w:rsidP="00C87194">
      <w:pPr>
        <w:spacing w:before="0" w:after="0" w:line="240" w:lineRule="auto"/>
        <w:ind w:left="426"/>
      </w:pPr>
      <w:r>
        <w:t>The Agency has the obligation to adopt implementing rules that are in line with the Staff Regulations and the Conditions of Employment of Other Servants of the European Union (CEOS), laid down by Council Regulation (EEC, Euratom, ECSC) No 259/68.</w:t>
      </w:r>
    </w:p>
    <w:p w:rsidR="00932610" w:rsidRDefault="00932610" w:rsidP="00C87194">
      <w:pPr>
        <w:spacing w:before="0" w:after="0" w:line="240" w:lineRule="auto"/>
        <w:ind w:left="426"/>
      </w:pPr>
    </w:p>
    <w:p w:rsidR="00DE3C20" w:rsidRDefault="00932610" w:rsidP="00C87194">
      <w:pPr>
        <w:spacing w:before="0" w:after="0" w:line="240" w:lineRule="auto"/>
        <w:ind w:left="426"/>
      </w:pPr>
      <w:r>
        <w:t>With this objective, the Agency has prepared the four attached decisions based on mod</w:t>
      </w:r>
      <w:r w:rsidR="00D25BB5">
        <w:t>els provided by the Commission.</w:t>
      </w:r>
    </w:p>
    <w:p w:rsidR="00CE2CB0" w:rsidRDefault="00CE2CB0" w:rsidP="00C87194">
      <w:pPr>
        <w:spacing w:before="0" w:after="0" w:line="240" w:lineRule="auto"/>
        <w:ind w:left="426"/>
        <w:rPr>
          <w:lang w:eastAsia="de-DE" w:bidi="de-DE"/>
        </w:rPr>
      </w:pPr>
    </w:p>
    <w:p w:rsidR="007A0839" w:rsidRPr="009A76ED" w:rsidRDefault="007A0839" w:rsidP="00C87194">
      <w:pPr>
        <w:spacing w:before="0" w:after="0" w:line="240" w:lineRule="auto"/>
        <w:ind w:left="426"/>
        <w:rPr>
          <w:u w:val="single"/>
          <w:lang w:eastAsia="de-DE" w:bidi="de-DE"/>
        </w:rPr>
      </w:pPr>
      <w:r w:rsidRPr="009A76ED">
        <w:rPr>
          <w:u w:val="single"/>
          <w:lang w:eastAsia="de-DE" w:bidi="de-DE"/>
        </w:rPr>
        <w:t>COMMENTS FROM THE BUREAU</w:t>
      </w:r>
    </w:p>
    <w:p w:rsidR="00704A57" w:rsidRDefault="00704A57" w:rsidP="00C87194">
      <w:pPr>
        <w:spacing w:before="0" w:after="0" w:line="240" w:lineRule="auto"/>
        <w:ind w:left="426"/>
        <w:rPr>
          <w:lang w:eastAsia="de-DE" w:bidi="de-DE"/>
        </w:rPr>
      </w:pPr>
    </w:p>
    <w:p w:rsidR="007A0839" w:rsidRDefault="0015590D" w:rsidP="00C87194">
      <w:pPr>
        <w:spacing w:before="0" w:after="0" w:line="240" w:lineRule="auto"/>
        <w:ind w:left="426"/>
        <w:rPr>
          <w:lang w:eastAsia="de-DE" w:bidi="de-DE"/>
        </w:rPr>
      </w:pPr>
      <w:r>
        <w:rPr>
          <w:lang w:eastAsia="de-DE" w:bidi="de-DE"/>
        </w:rPr>
        <w:t xml:space="preserve">There were </w:t>
      </w:r>
      <w:r w:rsidR="007A0839">
        <w:rPr>
          <w:lang w:eastAsia="de-DE" w:bidi="de-DE"/>
        </w:rPr>
        <w:t>n</w:t>
      </w:r>
      <w:r>
        <w:rPr>
          <w:lang w:eastAsia="de-DE" w:bidi="de-DE"/>
        </w:rPr>
        <w:t>o</w:t>
      </w:r>
      <w:r w:rsidR="007A0839">
        <w:rPr>
          <w:lang w:eastAsia="de-DE" w:bidi="de-DE"/>
        </w:rPr>
        <w:t xml:space="preserve"> comments from the Bureau.</w:t>
      </w:r>
    </w:p>
    <w:p w:rsidR="007A0839" w:rsidRPr="00440F05" w:rsidRDefault="007A0839" w:rsidP="00C87194">
      <w:pPr>
        <w:spacing w:before="0" w:after="0" w:line="240" w:lineRule="auto"/>
        <w:ind w:left="426"/>
        <w:rPr>
          <w:lang w:eastAsia="de-DE" w:bidi="de-DE"/>
        </w:rPr>
      </w:pPr>
    </w:p>
    <w:p w:rsidR="007A0839" w:rsidRPr="00A076B6" w:rsidRDefault="007A0839" w:rsidP="00C87194">
      <w:pPr>
        <w:spacing w:before="0" w:after="0" w:line="240" w:lineRule="auto"/>
        <w:ind w:left="426"/>
        <w:rPr>
          <w:u w:val="single"/>
          <w:lang w:eastAsia="de-DE" w:bidi="de-DE"/>
        </w:rPr>
      </w:pPr>
      <w:r w:rsidRPr="00A076B6">
        <w:rPr>
          <w:u w:val="single"/>
          <w:lang w:eastAsia="de-DE" w:bidi="de-DE"/>
        </w:rPr>
        <w:t xml:space="preserve">This item is for </w:t>
      </w:r>
      <w:r>
        <w:rPr>
          <w:u w:val="single"/>
          <w:lang w:eastAsia="de-DE" w:bidi="de-DE"/>
        </w:rPr>
        <w:t>decision</w:t>
      </w:r>
    </w:p>
    <w:p w:rsidR="00CE2CB0" w:rsidRDefault="00CE2CB0" w:rsidP="00C87194">
      <w:pPr>
        <w:spacing w:before="0" w:after="0" w:line="240" w:lineRule="auto"/>
        <w:ind w:left="426"/>
        <w:rPr>
          <w:u w:val="single"/>
          <w:lang w:eastAsia="de-DE" w:bidi="de-DE"/>
        </w:rPr>
      </w:pPr>
    </w:p>
    <w:p w:rsidR="00CE2CB0" w:rsidRDefault="00CE2CB0" w:rsidP="00C87194">
      <w:pPr>
        <w:widowControl w:val="0"/>
        <w:numPr>
          <w:ilvl w:val="0"/>
          <w:numId w:val="5"/>
        </w:numPr>
        <w:autoSpaceDE w:val="0"/>
        <w:autoSpaceDN w:val="0"/>
        <w:adjustRightInd w:val="0"/>
        <w:spacing w:before="0" w:after="0" w:line="240" w:lineRule="auto"/>
        <w:textAlignment w:val="center"/>
        <w:outlineLvl w:val="0"/>
        <w:rPr>
          <w:b/>
          <w:lang w:eastAsia="de-DE" w:bidi="de-DE"/>
        </w:rPr>
      </w:pPr>
      <w:r w:rsidRPr="00CE2CB0">
        <w:rPr>
          <w:b/>
          <w:lang w:eastAsia="de-DE" w:bidi="de-DE"/>
        </w:rPr>
        <w:t>Any other business</w:t>
      </w:r>
    </w:p>
    <w:p w:rsidR="00C87194" w:rsidRDefault="00C87194" w:rsidP="00C87194">
      <w:pPr>
        <w:spacing w:before="0" w:after="0" w:line="240" w:lineRule="auto"/>
        <w:ind w:left="426"/>
        <w:rPr>
          <w:i/>
          <w:u w:val="single"/>
          <w:lang w:eastAsia="de-DE" w:bidi="de-DE"/>
        </w:rPr>
      </w:pPr>
    </w:p>
    <w:p w:rsidR="008572A5" w:rsidRDefault="008572A5" w:rsidP="00C87194">
      <w:pPr>
        <w:spacing w:before="0" w:after="0" w:line="240" w:lineRule="auto"/>
        <w:ind w:left="426"/>
        <w:rPr>
          <w:lang w:eastAsia="de-DE" w:bidi="de-DE"/>
        </w:rPr>
      </w:pPr>
      <w:r w:rsidRPr="008572A5">
        <w:rPr>
          <w:i/>
          <w:u w:val="single"/>
          <w:lang w:eastAsia="de-DE" w:bidi="de-DE"/>
        </w:rPr>
        <w:t>Dates of Board/Bureau meetings in 2017</w:t>
      </w:r>
      <w:r>
        <w:rPr>
          <w:lang w:eastAsia="de-DE" w:bidi="de-DE"/>
        </w:rPr>
        <w:t xml:space="preserve"> - have been selected in order to comply with the requirements for planning and reporting. The following dates have been chosen:</w:t>
      </w:r>
    </w:p>
    <w:p w:rsidR="00C87194" w:rsidRDefault="00C87194" w:rsidP="00C87194">
      <w:pPr>
        <w:spacing w:before="0" w:after="0" w:line="240" w:lineRule="auto"/>
        <w:ind w:left="426"/>
        <w:rPr>
          <w:lang w:eastAsia="de-DE" w:bidi="de-DE"/>
        </w:rPr>
      </w:pPr>
    </w:p>
    <w:p w:rsidR="008572A5" w:rsidRDefault="008572A5" w:rsidP="00C87194">
      <w:pPr>
        <w:spacing w:before="0" w:after="0" w:line="240" w:lineRule="auto"/>
        <w:ind w:left="426"/>
        <w:rPr>
          <w:lang w:eastAsia="de-DE" w:bidi="de-DE"/>
        </w:rPr>
      </w:pPr>
      <w:r>
        <w:rPr>
          <w:lang w:eastAsia="de-DE" w:bidi="de-DE"/>
        </w:rPr>
        <w:t>•</w:t>
      </w:r>
      <w:r>
        <w:rPr>
          <w:lang w:eastAsia="de-DE" w:bidi="de-DE"/>
        </w:rPr>
        <w:tab/>
        <w:t>I Bureau meeting (with Governing Board):</w:t>
      </w:r>
      <w:r>
        <w:rPr>
          <w:lang w:eastAsia="de-DE" w:bidi="de-DE"/>
        </w:rPr>
        <w:tab/>
        <w:t>24 January – Bilbao</w:t>
      </w:r>
    </w:p>
    <w:p w:rsidR="008572A5" w:rsidRDefault="008572A5" w:rsidP="00C87194">
      <w:pPr>
        <w:spacing w:before="0" w:after="0" w:line="240" w:lineRule="auto"/>
        <w:ind w:left="426"/>
        <w:rPr>
          <w:lang w:eastAsia="de-DE" w:bidi="de-DE"/>
        </w:rPr>
      </w:pPr>
      <w:r>
        <w:rPr>
          <w:lang w:eastAsia="de-DE" w:bidi="de-DE"/>
        </w:rPr>
        <w:t>•</w:t>
      </w:r>
      <w:r>
        <w:rPr>
          <w:lang w:eastAsia="de-DE" w:bidi="de-DE"/>
        </w:rPr>
        <w:tab/>
        <w:t>I Governing Board meeting (with Seminar):</w:t>
      </w:r>
      <w:r>
        <w:rPr>
          <w:lang w:eastAsia="de-DE" w:bidi="de-DE"/>
        </w:rPr>
        <w:tab/>
        <w:t>25-26 January – Bilbao</w:t>
      </w:r>
    </w:p>
    <w:p w:rsidR="008572A5" w:rsidRDefault="008572A5" w:rsidP="00C87194">
      <w:pPr>
        <w:spacing w:before="0" w:after="0" w:line="240" w:lineRule="auto"/>
        <w:ind w:left="426"/>
        <w:rPr>
          <w:lang w:eastAsia="de-DE" w:bidi="de-DE"/>
        </w:rPr>
      </w:pPr>
      <w:r>
        <w:rPr>
          <w:lang w:eastAsia="de-DE" w:bidi="de-DE"/>
        </w:rPr>
        <w:t>•</w:t>
      </w:r>
      <w:r>
        <w:rPr>
          <w:lang w:eastAsia="de-DE" w:bidi="de-DE"/>
        </w:rPr>
        <w:tab/>
        <w:t>II Bureau meeting (with Governing Board):</w:t>
      </w:r>
      <w:r>
        <w:rPr>
          <w:lang w:eastAsia="de-DE" w:bidi="de-DE"/>
        </w:rPr>
        <w:tab/>
        <w:t>1 June – Luxembourg</w:t>
      </w:r>
    </w:p>
    <w:p w:rsidR="008572A5" w:rsidRDefault="008572A5" w:rsidP="00C87194">
      <w:pPr>
        <w:spacing w:before="0" w:after="0" w:line="240" w:lineRule="auto"/>
        <w:ind w:left="426"/>
        <w:rPr>
          <w:lang w:eastAsia="de-DE" w:bidi="de-DE"/>
        </w:rPr>
      </w:pPr>
      <w:r>
        <w:rPr>
          <w:lang w:eastAsia="de-DE" w:bidi="de-DE"/>
        </w:rPr>
        <w:t>•</w:t>
      </w:r>
      <w:r>
        <w:rPr>
          <w:lang w:eastAsia="de-DE" w:bidi="de-DE"/>
        </w:rPr>
        <w:tab/>
        <w:t>II Governing Board meeting:</w:t>
      </w:r>
      <w:r>
        <w:rPr>
          <w:lang w:eastAsia="de-DE" w:bidi="de-DE"/>
        </w:rPr>
        <w:tab/>
      </w:r>
      <w:r>
        <w:rPr>
          <w:lang w:eastAsia="de-DE" w:bidi="de-DE"/>
        </w:rPr>
        <w:tab/>
      </w:r>
      <w:r>
        <w:rPr>
          <w:lang w:eastAsia="de-DE" w:bidi="de-DE"/>
        </w:rPr>
        <w:tab/>
        <w:t xml:space="preserve">1 June – Luxembourg  </w:t>
      </w:r>
    </w:p>
    <w:p w:rsidR="008572A5" w:rsidRDefault="008572A5" w:rsidP="00C87194">
      <w:pPr>
        <w:spacing w:before="0" w:after="0" w:line="240" w:lineRule="auto"/>
        <w:ind w:left="426"/>
        <w:rPr>
          <w:lang w:eastAsia="de-DE" w:bidi="de-DE"/>
        </w:rPr>
      </w:pPr>
      <w:r>
        <w:rPr>
          <w:lang w:eastAsia="de-DE" w:bidi="de-DE"/>
        </w:rPr>
        <w:t>•</w:t>
      </w:r>
      <w:r>
        <w:rPr>
          <w:lang w:eastAsia="de-DE" w:bidi="de-DE"/>
        </w:rPr>
        <w:tab/>
        <w:t>III Bureau meeting:</w:t>
      </w:r>
      <w:r>
        <w:rPr>
          <w:lang w:eastAsia="de-DE" w:bidi="de-DE"/>
        </w:rPr>
        <w:tab/>
      </w:r>
      <w:r>
        <w:rPr>
          <w:lang w:eastAsia="de-DE" w:bidi="de-DE"/>
        </w:rPr>
        <w:tab/>
      </w:r>
      <w:r>
        <w:rPr>
          <w:lang w:eastAsia="de-DE" w:bidi="de-DE"/>
        </w:rPr>
        <w:tab/>
      </w:r>
      <w:r>
        <w:rPr>
          <w:lang w:eastAsia="de-DE" w:bidi="de-DE"/>
        </w:rPr>
        <w:tab/>
        <w:t>November (tbc) - Bilbao</w:t>
      </w:r>
    </w:p>
    <w:p w:rsidR="008572A5" w:rsidRDefault="008572A5" w:rsidP="00C87194">
      <w:pPr>
        <w:spacing w:before="0" w:after="0" w:line="240" w:lineRule="auto"/>
        <w:ind w:left="426"/>
        <w:rPr>
          <w:lang w:eastAsia="de-DE" w:bidi="de-DE"/>
        </w:rPr>
      </w:pPr>
    </w:p>
    <w:p w:rsidR="008572A5" w:rsidRDefault="008572A5" w:rsidP="00C87194">
      <w:pPr>
        <w:spacing w:before="0" w:after="0" w:line="240" w:lineRule="auto"/>
        <w:ind w:left="426"/>
        <w:rPr>
          <w:lang w:eastAsia="de-DE" w:bidi="de-DE"/>
        </w:rPr>
      </w:pPr>
      <w:r>
        <w:rPr>
          <w:lang w:eastAsia="de-DE" w:bidi="de-DE"/>
        </w:rPr>
        <w:t xml:space="preserve">2 – Update on Advisory Groups and Brussels Liaison office activities: </w:t>
      </w:r>
    </w:p>
    <w:p w:rsidR="00932610" w:rsidRDefault="00932610" w:rsidP="00C87194">
      <w:pPr>
        <w:spacing w:before="0" w:after="0" w:line="240" w:lineRule="auto"/>
        <w:ind w:left="426"/>
        <w:rPr>
          <w:lang w:eastAsia="de-DE" w:bidi="de-DE"/>
        </w:rPr>
      </w:pPr>
    </w:p>
    <w:p w:rsidR="008572A5" w:rsidRDefault="008572A5" w:rsidP="00C87194">
      <w:pPr>
        <w:spacing w:before="0" w:after="0" w:line="240" w:lineRule="auto"/>
        <w:ind w:left="426"/>
        <w:rPr>
          <w:lang w:eastAsia="de-DE" w:bidi="de-DE"/>
        </w:rPr>
      </w:pPr>
      <w:r>
        <w:rPr>
          <w:lang w:eastAsia="de-DE" w:bidi="de-DE"/>
        </w:rPr>
        <w:t>3 - Timing of the November Bureau meeting</w:t>
      </w:r>
    </w:p>
    <w:p w:rsidR="00C87194" w:rsidRDefault="00C87194" w:rsidP="00C87194">
      <w:pPr>
        <w:spacing w:before="0" w:after="0" w:line="240" w:lineRule="auto"/>
        <w:ind w:left="426"/>
        <w:rPr>
          <w:lang w:eastAsia="de-DE" w:bidi="de-DE"/>
        </w:rPr>
      </w:pPr>
    </w:p>
    <w:p w:rsidR="00932610" w:rsidRDefault="008572A5" w:rsidP="00C87194">
      <w:pPr>
        <w:spacing w:before="0" w:after="0" w:line="240" w:lineRule="auto"/>
        <w:ind w:left="426"/>
        <w:rPr>
          <w:lang w:eastAsia="de-DE" w:bidi="de-DE"/>
        </w:rPr>
      </w:pPr>
      <w:r>
        <w:rPr>
          <w:lang w:eastAsia="de-DE" w:bidi="de-DE"/>
        </w:rPr>
        <w:t xml:space="preserve">EU-OSHA has received some queries about the timing of the meeting in November 2016. The Bureau meeting is normally scheduled from 9am-3pm. However, to ensure members do not need to spend 2 nights in Bilbao, the meeting could be held from 1pm-6pm instead or something similar instead of the usual 9am-3pm. </w:t>
      </w:r>
    </w:p>
    <w:p w:rsidR="00C87194" w:rsidRDefault="00C87194" w:rsidP="00C87194">
      <w:pPr>
        <w:spacing w:before="0" w:after="0" w:line="240" w:lineRule="auto"/>
        <w:ind w:left="426"/>
        <w:rPr>
          <w:u w:val="single"/>
          <w:lang w:eastAsia="de-DE" w:bidi="de-DE"/>
        </w:rPr>
      </w:pPr>
    </w:p>
    <w:p w:rsidR="00BB2676" w:rsidRPr="00BB2676" w:rsidRDefault="00BB2676" w:rsidP="00C87194">
      <w:pPr>
        <w:spacing w:before="0" w:after="0" w:line="240" w:lineRule="auto"/>
        <w:ind w:left="426"/>
        <w:rPr>
          <w:u w:val="single"/>
          <w:lang w:eastAsia="de-DE" w:bidi="de-DE"/>
        </w:rPr>
      </w:pPr>
      <w:r w:rsidRPr="00BB2676">
        <w:rPr>
          <w:u w:val="single"/>
          <w:lang w:eastAsia="de-DE" w:bidi="de-DE"/>
        </w:rPr>
        <w:t>COMMENTS FROM THE BUREAU</w:t>
      </w:r>
    </w:p>
    <w:p w:rsidR="00C87194" w:rsidRDefault="00C87194" w:rsidP="00C87194">
      <w:pPr>
        <w:spacing w:before="0" w:after="0" w:line="240" w:lineRule="auto"/>
        <w:ind w:left="426"/>
        <w:rPr>
          <w:lang w:eastAsia="de-DE" w:bidi="de-DE"/>
        </w:rPr>
      </w:pPr>
    </w:p>
    <w:p w:rsidR="007A0839" w:rsidRDefault="007A0839" w:rsidP="00C87194">
      <w:pPr>
        <w:spacing w:before="0" w:after="0" w:line="240" w:lineRule="auto"/>
        <w:ind w:left="426"/>
        <w:rPr>
          <w:lang w:eastAsia="de-DE" w:bidi="de-DE"/>
        </w:rPr>
      </w:pPr>
      <w:r>
        <w:rPr>
          <w:lang w:eastAsia="de-DE" w:bidi="de-DE"/>
        </w:rPr>
        <w:t xml:space="preserve">The Bureau asked that the Agency look for a date which had the maximum consensus among members for the November </w:t>
      </w:r>
      <w:r w:rsidR="00C44879">
        <w:rPr>
          <w:lang w:eastAsia="de-DE" w:bidi="de-DE"/>
        </w:rPr>
        <w:t xml:space="preserve">2017 </w:t>
      </w:r>
      <w:r>
        <w:rPr>
          <w:lang w:eastAsia="de-DE" w:bidi="de-DE"/>
        </w:rPr>
        <w:t>Bureau.</w:t>
      </w:r>
    </w:p>
    <w:p w:rsidR="00C87194" w:rsidRDefault="00C87194" w:rsidP="00C87194">
      <w:pPr>
        <w:spacing w:before="0" w:after="0" w:line="240" w:lineRule="auto"/>
        <w:ind w:left="426"/>
        <w:rPr>
          <w:i/>
          <w:lang w:eastAsia="de-DE" w:bidi="de-DE"/>
        </w:rPr>
      </w:pPr>
    </w:p>
    <w:p w:rsidR="00932610" w:rsidRPr="007A0839" w:rsidRDefault="007A0839" w:rsidP="00C87194">
      <w:pPr>
        <w:spacing w:before="0" w:after="0" w:line="240" w:lineRule="auto"/>
        <w:ind w:left="426"/>
        <w:rPr>
          <w:i/>
          <w:lang w:eastAsia="de-DE" w:bidi="de-DE"/>
        </w:rPr>
      </w:pPr>
      <w:r w:rsidRPr="007A0839">
        <w:rPr>
          <w:i/>
          <w:lang w:eastAsia="de-DE" w:bidi="de-DE"/>
        </w:rPr>
        <w:t>T</w:t>
      </w:r>
      <w:r w:rsidR="00D35E75" w:rsidRPr="007A0839">
        <w:rPr>
          <w:i/>
          <w:lang w:eastAsia="de-DE" w:bidi="de-DE"/>
        </w:rPr>
        <w:t xml:space="preserve">he Agency </w:t>
      </w:r>
      <w:r>
        <w:rPr>
          <w:i/>
          <w:lang w:eastAsia="de-DE" w:bidi="de-DE"/>
        </w:rPr>
        <w:t xml:space="preserve">advised it </w:t>
      </w:r>
      <w:r w:rsidR="00D35E75" w:rsidRPr="007A0839">
        <w:rPr>
          <w:i/>
          <w:lang w:eastAsia="de-DE" w:bidi="de-DE"/>
        </w:rPr>
        <w:t>would send around a Doodle to get maximum consensus</w:t>
      </w:r>
      <w:r w:rsidR="00D25BB5">
        <w:rPr>
          <w:i/>
          <w:lang w:eastAsia="de-DE" w:bidi="de-DE"/>
        </w:rPr>
        <w:t xml:space="preserve"> concerning the November 2017 meeting</w:t>
      </w:r>
      <w:r w:rsidR="00D35E75" w:rsidRPr="007A0839">
        <w:rPr>
          <w:i/>
          <w:lang w:eastAsia="de-DE" w:bidi="de-DE"/>
        </w:rPr>
        <w:t xml:space="preserve">.  </w:t>
      </w:r>
      <w:r>
        <w:rPr>
          <w:i/>
          <w:lang w:eastAsia="de-DE" w:bidi="de-DE"/>
        </w:rPr>
        <w:t xml:space="preserve">However, </w:t>
      </w:r>
      <w:r w:rsidR="00D35E75" w:rsidRPr="007A0839">
        <w:rPr>
          <w:i/>
          <w:lang w:eastAsia="de-DE" w:bidi="de-DE"/>
        </w:rPr>
        <w:t xml:space="preserve">November 29 and 30 </w:t>
      </w:r>
      <w:r>
        <w:rPr>
          <w:i/>
          <w:lang w:eastAsia="de-DE" w:bidi="de-DE"/>
        </w:rPr>
        <w:t>would</w:t>
      </w:r>
      <w:r w:rsidR="00D35E75" w:rsidRPr="007A0839">
        <w:rPr>
          <w:i/>
          <w:lang w:eastAsia="de-DE" w:bidi="de-DE"/>
        </w:rPr>
        <w:t xml:space="preserve"> not be included </w:t>
      </w:r>
      <w:r>
        <w:rPr>
          <w:i/>
          <w:lang w:eastAsia="de-DE" w:bidi="de-DE"/>
        </w:rPr>
        <w:t>as available dates.</w:t>
      </w:r>
    </w:p>
    <w:p w:rsidR="00CE2CB0" w:rsidRDefault="00CE2CB0" w:rsidP="00C87194">
      <w:pPr>
        <w:spacing w:before="0" w:after="0" w:line="240" w:lineRule="auto"/>
        <w:rPr>
          <w:lang w:eastAsia="de-DE" w:bidi="de-DE"/>
        </w:rPr>
      </w:pPr>
    </w:p>
    <w:p w:rsidR="00932610" w:rsidRDefault="00932610" w:rsidP="00C87194">
      <w:pPr>
        <w:spacing w:before="0" w:after="0" w:line="240" w:lineRule="auto"/>
        <w:rPr>
          <w:lang w:eastAsia="de-DE" w:bidi="de-DE"/>
        </w:rPr>
      </w:pPr>
    </w:p>
    <w:p w:rsidR="00CB4658" w:rsidRPr="003F5824" w:rsidRDefault="00CB4658" w:rsidP="00C87194">
      <w:pPr>
        <w:spacing w:before="0" w:after="0" w:line="240" w:lineRule="auto"/>
        <w:ind w:left="426"/>
        <w:jc w:val="center"/>
        <w:rPr>
          <w:lang w:eastAsia="de-DE" w:bidi="de-DE"/>
        </w:rPr>
      </w:pPr>
      <w:r w:rsidRPr="003F5824">
        <w:rPr>
          <w:lang w:eastAsia="de-DE" w:bidi="de-DE"/>
        </w:rPr>
        <w:t>--o--</w:t>
      </w:r>
    </w:p>
    <w:p w:rsidR="00CE2CB0" w:rsidRDefault="00CE2CB0" w:rsidP="00C87194">
      <w:pPr>
        <w:spacing w:before="0" w:after="0" w:line="240" w:lineRule="auto"/>
        <w:ind w:left="426"/>
        <w:rPr>
          <w:lang w:eastAsia="de-DE" w:bidi="de-DE"/>
        </w:rPr>
      </w:pPr>
    </w:p>
    <w:p w:rsidR="00547058" w:rsidRDefault="00547058" w:rsidP="00C87194">
      <w:pPr>
        <w:spacing w:before="0" w:after="0" w:line="240" w:lineRule="auto"/>
        <w:ind w:left="426"/>
        <w:rPr>
          <w:lang w:eastAsia="de-DE" w:bidi="de-DE"/>
        </w:rPr>
      </w:pPr>
    </w:p>
    <w:p w:rsidR="001D72ED" w:rsidRPr="003F5824" w:rsidRDefault="00CB4658" w:rsidP="00C87194">
      <w:pPr>
        <w:spacing w:before="0" w:after="0" w:line="240" w:lineRule="auto"/>
        <w:ind w:left="426"/>
        <w:rPr>
          <w:lang w:eastAsia="de-DE" w:bidi="de-DE"/>
        </w:rPr>
      </w:pPr>
      <w:r w:rsidRPr="003F5824">
        <w:rPr>
          <w:lang w:eastAsia="de-DE" w:bidi="de-DE"/>
        </w:rPr>
        <w:t xml:space="preserve">As there was no </w:t>
      </w:r>
      <w:r w:rsidR="001A7E94">
        <w:rPr>
          <w:lang w:eastAsia="de-DE" w:bidi="de-DE"/>
        </w:rPr>
        <w:t xml:space="preserve">any additional issue </w:t>
      </w:r>
      <w:r w:rsidRPr="003F5824">
        <w:rPr>
          <w:lang w:eastAsia="de-DE" w:bidi="de-DE"/>
        </w:rPr>
        <w:t xml:space="preserve">to discuss, the Chair thanked the participants and closed the meeting. </w:t>
      </w:r>
    </w:p>
    <w:p w:rsidR="0088453F" w:rsidRDefault="0088453F">
      <w:pPr>
        <w:spacing w:before="0" w:after="0" w:line="240" w:lineRule="auto"/>
        <w:jc w:val="left"/>
        <w:rPr>
          <w:rFonts w:cs="ArialMT"/>
          <w:sz w:val="22"/>
          <w:szCs w:val="22"/>
          <w:u w:val="single"/>
          <w:lang w:eastAsia="de-DE" w:bidi="de-DE"/>
        </w:rPr>
      </w:pPr>
      <w:r>
        <w:rPr>
          <w:rFonts w:cs="ArialMT"/>
          <w:sz w:val="22"/>
          <w:szCs w:val="22"/>
          <w:u w:val="single"/>
          <w:lang w:eastAsia="de-DE" w:bidi="de-DE"/>
        </w:rPr>
        <w:br w:type="page"/>
      </w:r>
    </w:p>
    <w:p w:rsidR="002E4920" w:rsidRDefault="002E4920" w:rsidP="002E4920">
      <w:pPr>
        <w:spacing w:before="0" w:after="0"/>
        <w:ind w:left="432"/>
        <w:contextualSpacing/>
        <w:rPr>
          <w:rFonts w:cs="ArialMT"/>
          <w:sz w:val="22"/>
          <w:szCs w:val="22"/>
          <w:u w:val="single"/>
          <w:lang w:eastAsia="de-DE" w:bidi="de-DE"/>
        </w:rPr>
      </w:pPr>
    </w:p>
    <w:p w:rsidR="0088453F" w:rsidRDefault="0088453F" w:rsidP="002E4920">
      <w:pPr>
        <w:spacing w:before="0" w:after="0"/>
        <w:ind w:left="432"/>
        <w:contextualSpacing/>
        <w:rPr>
          <w:rFonts w:cs="ArialMT"/>
          <w:sz w:val="22"/>
          <w:szCs w:val="22"/>
          <w:u w:val="single"/>
          <w:lang w:eastAsia="de-DE" w:bidi="de-DE"/>
        </w:rPr>
      </w:pPr>
    </w:p>
    <w:p w:rsidR="00722C3A" w:rsidRPr="00722C3A" w:rsidRDefault="00722C3A" w:rsidP="00722C3A">
      <w:pPr>
        <w:spacing w:before="0" w:after="0"/>
        <w:contextualSpacing/>
        <w:rPr>
          <w:rFonts w:cs="ArialMT"/>
          <w:b/>
          <w:sz w:val="22"/>
          <w:szCs w:val="22"/>
          <w:u w:val="single"/>
          <w:lang w:eastAsia="de-DE" w:bidi="de-DE"/>
        </w:rPr>
      </w:pPr>
      <w:r w:rsidRPr="00722C3A">
        <w:rPr>
          <w:rFonts w:cs="ArialMT"/>
          <w:b/>
          <w:sz w:val="22"/>
          <w:szCs w:val="22"/>
          <w:u w:val="single"/>
          <w:lang w:eastAsia="de-DE" w:bidi="de-DE"/>
        </w:rPr>
        <w:t>List of participants</w:t>
      </w:r>
    </w:p>
    <w:p w:rsidR="00722C3A" w:rsidRPr="002E4920" w:rsidRDefault="00722C3A" w:rsidP="002E4920">
      <w:pPr>
        <w:spacing w:before="0" w:after="0"/>
        <w:ind w:left="432"/>
        <w:contextualSpacing/>
        <w:rPr>
          <w:rFonts w:cs="ArialMT"/>
          <w:sz w:val="22"/>
          <w:szCs w:val="22"/>
          <w:u w:val="single"/>
          <w:lang w:eastAsia="de-DE" w:bidi="de-DE"/>
        </w:rPr>
      </w:pPr>
    </w:p>
    <w:tbl>
      <w:tblPr>
        <w:tblW w:w="7083" w:type="dxa"/>
        <w:tblLook w:val="04A0" w:firstRow="1" w:lastRow="0" w:firstColumn="1" w:lastColumn="0" w:noHBand="0" w:noVBand="1"/>
      </w:tblPr>
      <w:tblGrid>
        <w:gridCol w:w="3964"/>
        <w:gridCol w:w="3119"/>
      </w:tblGrid>
      <w:tr w:rsidR="00704A57" w:rsidRPr="00704A57" w:rsidTr="00704A57">
        <w:trPr>
          <w:trHeight w:val="276"/>
        </w:trPr>
        <w:tc>
          <w:tcPr>
            <w:tcW w:w="39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04A57" w:rsidRPr="00704A57" w:rsidRDefault="00704A57" w:rsidP="00704A57">
            <w:pPr>
              <w:spacing w:before="0" w:after="0" w:line="240" w:lineRule="auto"/>
              <w:jc w:val="left"/>
              <w:rPr>
                <w:rFonts w:cs="Arial"/>
                <w:b/>
                <w:bCs/>
                <w:i/>
                <w:iCs/>
                <w:sz w:val="22"/>
                <w:szCs w:val="22"/>
              </w:rPr>
            </w:pPr>
            <w:r w:rsidRPr="00704A57">
              <w:rPr>
                <w:rFonts w:cs="Arial"/>
                <w:b/>
                <w:bCs/>
                <w:i/>
                <w:iCs/>
                <w:sz w:val="22"/>
                <w:szCs w:val="22"/>
              </w:rPr>
              <w:t>Name</w:t>
            </w:r>
          </w:p>
        </w:tc>
        <w:tc>
          <w:tcPr>
            <w:tcW w:w="3119" w:type="dxa"/>
            <w:tcBorders>
              <w:top w:val="single" w:sz="4" w:space="0" w:color="auto"/>
              <w:left w:val="nil"/>
              <w:bottom w:val="single" w:sz="4" w:space="0" w:color="auto"/>
              <w:right w:val="single" w:sz="4" w:space="0" w:color="auto"/>
            </w:tcBorders>
            <w:shd w:val="clear" w:color="auto" w:fill="auto"/>
            <w:noWrap/>
            <w:vAlign w:val="bottom"/>
            <w:hideMark/>
          </w:tcPr>
          <w:p w:rsidR="00704A57" w:rsidRPr="00704A57" w:rsidRDefault="00704A57" w:rsidP="00704A57">
            <w:pPr>
              <w:spacing w:before="0" w:after="0" w:line="240" w:lineRule="auto"/>
              <w:jc w:val="left"/>
              <w:rPr>
                <w:rFonts w:cs="Arial"/>
                <w:b/>
                <w:bCs/>
                <w:i/>
                <w:iCs/>
                <w:sz w:val="22"/>
                <w:szCs w:val="22"/>
              </w:rPr>
            </w:pPr>
            <w:r w:rsidRPr="00704A57">
              <w:rPr>
                <w:rFonts w:cs="Arial"/>
                <w:b/>
                <w:bCs/>
                <w:i/>
                <w:iCs/>
                <w:sz w:val="22"/>
                <w:szCs w:val="22"/>
              </w:rPr>
              <w:t>Representing</w:t>
            </w:r>
          </w:p>
        </w:tc>
      </w:tr>
      <w:tr w:rsidR="00704A57" w:rsidRPr="00704A57" w:rsidTr="00704A57">
        <w:trPr>
          <w:trHeight w:val="480"/>
        </w:trPr>
        <w:tc>
          <w:tcPr>
            <w:tcW w:w="3964" w:type="dxa"/>
            <w:tcBorders>
              <w:top w:val="nil"/>
              <w:left w:val="single" w:sz="4" w:space="0" w:color="auto"/>
              <w:bottom w:val="single" w:sz="4" w:space="0" w:color="auto"/>
              <w:right w:val="single" w:sz="4" w:space="0" w:color="auto"/>
            </w:tcBorders>
            <w:shd w:val="clear" w:color="auto" w:fill="auto"/>
            <w:vAlign w:val="center"/>
            <w:hideMark/>
          </w:tcPr>
          <w:p w:rsidR="00704A57" w:rsidRPr="00704A57" w:rsidRDefault="00704A57" w:rsidP="00704A57">
            <w:pPr>
              <w:spacing w:before="0" w:after="0" w:line="240" w:lineRule="auto"/>
              <w:jc w:val="left"/>
              <w:rPr>
                <w:rFonts w:cs="Arial"/>
                <w:color w:val="000000"/>
                <w:sz w:val="22"/>
                <w:szCs w:val="22"/>
              </w:rPr>
            </w:pPr>
            <w:r w:rsidRPr="00704A57">
              <w:rPr>
                <w:rFonts w:cs="Arial"/>
                <w:color w:val="000000"/>
                <w:sz w:val="22"/>
                <w:szCs w:val="22"/>
              </w:rPr>
              <w:t>Jesús ALVAREZ</w:t>
            </w:r>
          </w:p>
        </w:tc>
        <w:tc>
          <w:tcPr>
            <w:tcW w:w="3119" w:type="dxa"/>
            <w:tcBorders>
              <w:top w:val="nil"/>
              <w:left w:val="nil"/>
              <w:bottom w:val="single" w:sz="4" w:space="0" w:color="auto"/>
              <w:right w:val="single" w:sz="4" w:space="0" w:color="auto"/>
            </w:tcBorders>
            <w:shd w:val="clear" w:color="auto" w:fill="auto"/>
            <w:vAlign w:val="center"/>
            <w:hideMark/>
          </w:tcPr>
          <w:p w:rsidR="00704A57" w:rsidRPr="00704A57" w:rsidRDefault="00704A57" w:rsidP="00704A57">
            <w:pPr>
              <w:spacing w:before="0" w:after="0" w:line="240" w:lineRule="auto"/>
              <w:jc w:val="left"/>
              <w:rPr>
                <w:rFonts w:cs="Arial"/>
                <w:color w:val="000000"/>
                <w:sz w:val="22"/>
                <w:szCs w:val="22"/>
              </w:rPr>
            </w:pPr>
            <w:r w:rsidRPr="00704A57">
              <w:rPr>
                <w:rFonts w:cs="Arial"/>
                <w:color w:val="000000"/>
                <w:sz w:val="22"/>
                <w:szCs w:val="22"/>
              </w:rPr>
              <w:t>European Commission</w:t>
            </w:r>
          </w:p>
        </w:tc>
      </w:tr>
      <w:tr w:rsidR="00704A57" w:rsidRPr="00704A57" w:rsidTr="00704A57">
        <w:trPr>
          <w:trHeight w:val="480"/>
        </w:trPr>
        <w:tc>
          <w:tcPr>
            <w:tcW w:w="3964" w:type="dxa"/>
            <w:tcBorders>
              <w:top w:val="nil"/>
              <w:left w:val="single" w:sz="4" w:space="0" w:color="auto"/>
              <w:bottom w:val="single" w:sz="4" w:space="0" w:color="auto"/>
              <w:right w:val="single" w:sz="4" w:space="0" w:color="auto"/>
            </w:tcBorders>
            <w:shd w:val="clear" w:color="auto" w:fill="auto"/>
            <w:vAlign w:val="center"/>
            <w:hideMark/>
          </w:tcPr>
          <w:p w:rsidR="00704A57" w:rsidRPr="00704A57" w:rsidRDefault="00704A57" w:rsidP="00704A57">
            <w:pPr>
              <w:spacing w:before="0" w:after="0" w:line="240" w:lineRule="auto"/>
              <w:jc w:val="left"/>
              <w:rPr>
                <w:rFonts w:cs="Arial"/>
                <w:color w:val="000000"/>
                <w:sz w:val="22"/>
                <w:szCs w:val="22"/>
              </w:rPr>
            </w:pPr>
            <w:r w:rsidRPr="00704A57">
              <w:rPr>
                <w:rFonts w:cs="Arial"/>
                <w:color w:val="000000"/>
                <w:sz w:val="22"/>
                <w:szCs w:val="22"/>
              </w:rPr>
              <w:t>Lučka BÖHM</w:t>
            </w:r>
          </w:p>
        </w:tc>
        <w:tc>
          <w:tcPr>
            <w:tcW w:w="3119" w:type="dxa"/>
            <w:tcBorders>
              <w:top w:val="nil"/>
              <w:left w:val="nil"/>
              <w:bottom w:val="single" w:sz="4" w:space="0" w:color="auto"/>
              <w:right w:val="single" w:sz="4" w:space="0" w:color="auto"/>
            </w:tcBorders>
            <w:shd w:val="clear" w:color="auto" w:fill="auto"/>
            <w:vAlign w:val="center"/>
            <w:hideMark/>
          </w:tcPr>
          <w:p w:rsidR="00704A57" w:rsidRPr="00704A57" w:rsidRDefault="00704A57" w:rsidP="00704A57">
            <w:pPr>
              <w:spacing w:before="0" w:after="0" w:line="240" w:lineRule="auto"/>
              <w:jc w:val="left"/>
              <w:rPr>
                <w:rFonts w:cs="Arial"/>
                <w:color w:val="000000"/>
                <w:sz w:val="22"/>
                <w:szCs w:val="22"/>
              </w:rPr>
            </w:pPr>
            <w:r w:rsidRPr="00704A57">
              <w:rPr>
                <w:rFonts w:cs="Arial"/>
                <w:color w:val="000000"/>
                <w:sz w:val="22"/>
                <w:szCs w:val="22"/>
              </w:rPr>
              <w:t xml:space="preserve">Workers  </w:t>
            </w:r>
          </w:p>
        </w:tc>
      </w:tr>
      <w:tr w:rsidR="00704A57" w:rsidRPr="00704A57" w:rsidTr="00704A57">
        <w:trPr>
          <w:trHeight w:val="480"/>
        </w:trPr>
        <w:tc>
          <w:tcPr>
            <w:tcW w:w="3964" w:type="dxa"/>
            <w:tcBorders>
              <w:top w:val="nil"/>
              <w:left w:val="single" w:sz="4" w:space="0" w:color="auto"/>
              <w:bottom w:val="single" w:sz="4" w:space="0" w:color="auto"/>
              <w:right w:val="single" w:sz="4" w:space="0" w:color="auto"/>
            </w:tcBorders>
            <w:shd w:val="clear" w:color="auto" w:fill="auto"/>
            <w:vAlign w:val="center"/>
            <w:hideMark/>
          </w:tcPr>
          <w:p w:rsidR="00704A57" w:rsidRPr="00704A57" w:rsidRDefault="00704A57" w:rsidP="00704A57">
            <w:pPr>
              <w:spacing w:before="0" w:after="0" w:line="240" w:lineRule="auto"/>
              <w:jc w:val="left"/>
              <w:rPr>
                <w:rFonts w:cs="Arial"/>
                <w:color w:val="000000"/>
                <w:sz w:val="22"/>
                <w:szCs w:val="22"/>
              </w:rPr>
            </w:pPr>
            <w:r w:rsidRPr="00704A57">
              <w:rPr>
                <w:rFonts w:cs="Arial"/>
                <w:color w:val="000000"/>
                <w:sz w:val="22"/>
                <w:szCs w:val="22"/>
              </w:rPr>
              <w:t>Gertrud BREINDL</w:t>
            </w:r>
          </w:p>
        </w:tc>
        <w:tc>
          <w:tcPr>
            <w:tcW w:w="3119" w:type="dxa"/>
            <w:tcBorders>
              <w:top w:val="nil"/>
              <w:left w:val="nil"/>
              <w:bottom w:val="single" w:sz="4" w:space="0" w:color="auto"/>
              <w:right w:val="single" w:sz="4" w:space="0" w:color="auto"/>
            </w:tcBorders>
            <w:shd w:val="clear" w:color="auto" w:fill="auto"/>
            <w:vAlign w:val="center"/>
            <w:hideMark/>
          </w:tcPr>
          <w:p w:rsidR="00704A57" w:rsidRPr="00704A57" w:rsidRDefault="00704A57" w:rsidP="00704A57">
            <w:pPr>
              <w:spacing w:before="0" w:after="0" w:line="240" w:lineRule="auto"/>
              <w:jc w:val="left"/>
              <w:rPr>
                <w:rFonts w:cs="Arial"/>
                <w:color w:val="000000"/>
                <w:sz w:val="22"/>
                <w:szCs w:val="22"/>
              </w:rPr>
            </w:pPr>
            <w:r w:rsidRPr="00704A57">
              <w:rPr>
                <w:rFonts w:cs="Arial"/>
                <w:color w:val="000000"/>
                <w:sz w:val="22"/>
                <w:szCs w:val="22"/>
              </w:rPr>
              <w:t xml:space="preserve">Government </w:t>
            </w:r>
          </w:p>
        </w:tc>
      </w:tr>
      <w:tr w:rsidR="00704A57" w:rsidRPr="00704A57" w:rsidTr="00704A57">
        <w:trPr>
          <w:trHeight w:val="576"/>
        </w:trPr>
        <w:tc>
          <w:tcPr>
            <w:tcW w:w="3964" w:type="dxa"/>
            <w:tcBorders>
              <w:top w:val="nil"/>
              <w:left w:val="single" w:sz="4" w:space="0" w:color="auto"/>
              <w:bottom w:val="single" w:sz="4" w:space="0" w:color="auto"/>
              <w:right w:val="single" w:sz="4" w:space="0" w:color="auto"/>
            </w:tcBorders>
            <w:shd w:val="clear" w:color="auto" w:fill="auto"/>
            <w:vAlign w:val="center"/>
            <w:hideMark/>
          </w:tcPr>
          <w:p w:rsidR="00704A57" w:rsidRPr="00704A57" w:rsidRDefault="00704A57" w:rsidP="00704A57">
            <w:pPr>
              <w:spacing w:before="0" w:after="0" w:line="240" w:lineRule="auto"/>
              <w:jc w:val="left"/>
              <w:rPr>
                <w:rFonts w:cs="Arial"/>
                <w:color w:val="000000"/>
                <w:sz w:val="22"/>
                <w:szCs w:val="22"/>
              </w:rPr>
            </w:pPr>
            <w:r w:rsidRPr="00704A57">
              <w:rPr>
                <w:rFonts w:cs="Arial"/>
                <w:color w:val="000000"/>
                <w:sz w:val="22"/>
                <w:szCs w:val="22"/>
              </w:rPr>
              <w:t>Charlotte GREVFORTS ERNOULT</w:t>
            </w:r>
          </w:p>
        </w:tc>
        <w:tc>
          <w:tcPr>
            <w:tcW w:w="3119" w:type="dxa"/>
            <w:tcBorders>
              <w:top w:val="nil"/>
              <w:left w:val="nil"/>
              <w:bottom w:val="single" w:sz="4" w:space="0" w:color="auto"/>
              <w:right w:val="single" w:sz="4" w:space="0" w:color="auto"/>
            </w:tcBorders>
            <w:shd w:val="clear" w:color="auto" w:fill="auto"/>
            <w:vAlign w:val="center"/>
            <w:hideMark/>
          </w:tcPr>
          <w:p w:rsidR="00704A57" w:rsidRPr="00704A57" w:rsidRDefault="00704A57" w:rsidP="00704A57">
            <w:pPr>
              <w:spacing w:before="0" w:after="0" w:line="240" w:lineRule="auto"/>
              <w:jc w:val="left"/>
              <w:rPr>
                <w:rFonts w:cs="Arial"/>
                <w:color w:val="000000"/>
                <w:sz w:val="22"/>
                <w:szCs w:val="22"/>
              </w:rPr>
            </w:pPr>
            <w:r w:rsidRPr="00704A57">
              <w:rPr>
                <w:rFonts w:cs="Arial"/>
                <w:color w:val="000000"/>
                <w:sz w:val="22"/>
                <w:szCs w:val="22"/>
              </w:rPr>
              <w:t>European Commission</w:t>
            </w:r>
          </w:p>
        </w:tc>
      </w:tr>
      <w:tr w:rsidR="00704A57" w:rsidRPr="00704A57" w:rsidTr="00704A57">
        <w:trPr>
          <w:trHeight w:val="480"/>
        </w:trPr>
        <w:tc>
          <w:tcPr>
            <w:tcW w:w="3964" w:type="dxa"/>
            <w:tcBorders>
              <w:top w:val="nil"/>
              <w:left w:val="single" w:sz="4" w:space="0" w:color="auto"/>
              <w:bottom w:val="single" w:sz="4" w:space="0" w:color="auto"/>
              <w:right w:val="single" w:sz="4" w:space="0" w:color="auto"/>
            </w:tcBorders>
            <w:shd w:val="clear" w:color="auto" w:fill="auto"/>
            <w:vAlign w:val="center"/>
            <w:hideMark/>
          </w:tcPr>
          <w:p w:rsidR="00704A57" w:rsidRPr="00704A57" w:rsidRDefault="00704A57" w:rsidP="00704A57">
            <w:pPr>
              <w:spacing w:before="0" w:after="0" w:line="240" w:lineRule="auto"/>
              <w:jc w:val="left"/>
              <w:rPr>
                <w:rFonts w:cs="Arial"/>
                <w:color w:val="000000"/>
                <w:sz w:val="22"/>
                <w:szCs w:val="22"/>
              </w:rPr>
            </w:pPr>
            <w:r w:rsidRPr="00704A57">
              <w:rPr>
                <w:rFonts w:cs="Arial"/>
                <w:color w:val="000000"/>
                <w:sz w:val="22"/>
                <w:szCs w:val="22"/>
              </w:rPr>
              <w:t>Károly GYÖRGY</w:t>
            </w:r>
          </w:p>
        </w:tc>
        <w:tc>
          <w:tcPr>
            <w:tcW w:w="3119" w:type="dxa"/>
            <w:tcBorders>
              <w:top w:val="nil"/>
              <w:left w:val="nil"/>
              <w:bottom w:val="single" w:sz="4" w:space="0" w:color="auto"/>
              <w:right w:val="single" w:sz="4" w:space="0" w:color="auto"/>
            </w:tcBorders>
            <w:shd w:val="clear" w:color="auto" w:fill="auto"/>
            <w:vAlign w:val="center"/>
            <w:hideMark/>
          </w:tcPr>
          <w:p w:rsidR="00704A57" w:rsidRPr="00704A57" w:rsidRDefault="00704A57" w:rsidP="00704A57">
            <w:pPr>
              <w:spacing w:before="0" w:after="0" w:line="240" w:lineRule="auto"/>
              <w:jc w:val="left"/>
              <w:rPr>
                <w:rFonts w:cs="Arial"/>
                <w:color w:val="000000"/>
                <w:sz w:val="22"/>
                <w:szCs w:val="22"/>
              </w:rPr>
            </w:pPr>
            <w:r w:rsidRPr="00704A57">
              <w:rPr>
                <w:rFonts w:cs="Arial"/>
                <w:color w:val="000000"/>
                <w:sz w:val="22"/>
                <w:szCs w:val="22"/>
              </w:rPr>
              <w:t xml:space="preserve">Workers  </w:t>
            </w:r>
          </w:p>
        </w:tc>
      </w:tr>
      <w:tr w:rsidR="00704A57" w:rsidRPr="00704A57" w:rsidTr="00704A57">
        <w:trPr>
          <w:trHeight w:val="480"/>
        </w:trPr>
        <w:tc>
          <w:tcPr>
            <w:tcW w:w="3964" w:type="dxa"/>
            <w:tcBorders>
              <w:top w:val="nil"/>
              <w:left w:val="single" w:sz="4" w:space="0" w:color="auto"/>
              <w:bottom w:val="single" w:sz="4" w:space="0" w:color="auto"/>
              <w:right w:val="single" w:sz="4" w:space="0" w:color="auto"/>
            </w:tcBorders>
            <w:shd w:val="clear" w:color="auto" w:fill="auto"/>
            <w:vAlign w:val="center"/>
            <w:hideMark/>
          </w:tcPr>
          <w:p w:rsidR="00704A57" w:rsidRPr="00704A57" w:rsidRDefault="00704A57" w:rsidP="00704A57">
            <w:pPr>
              <w:spacing w:before="0" w:after="0" w:line="240" w:lineRule="auto"/>
              <w:jc w:val="left"/>
              <w:rPr>
                <w:rFonts w:cs="Arial"/>
                <w:color w:val="000000"/>
                <w:sz w:val="22"/>
                <w:szCs w:val="22"/>
              </w:rPr>
            </w:pPr>
            <w:r w:rsidRPr="00704A57">
              <w:rPr>
                <w:rFonts w:cs="Arial"/>
                <w:color w:val="000000"/>
                <w:sz w:val="22"/>
                <w:szCs w:val="22"/>
              </w:rPr>
              <w:t>Viktor KEMPA</w:t>
            </w:r>
          </w:p>
        </w:tc>
        <w:tc>
          <w:tcPr>
            <w:tcW w:w="3119" w:type="dxa"/>
            <w:tcBorders>
              <w:top w:val="nil"/>
              <w:left w:val="nil"/>
              <w:bottom w:val="single" w:sz="4" w:space="0" w:color="auto"/>
              <w:right w:val="single" w:sz="4" w:space="0" w:color="auto"/>
            </w:tcBorders>
            <w:shd w:val="clear" w:color="auto" w:fill="auto"/>
            <w:vAlign w:val="center"/>
            <w:hideMark/>
          </w:tcPr>
          <w:p w:rsidR="00704A57" w:rsidRPr="00704A57" w:rsidRDefault="00704A57" w:rsidP="00704A57">
            <w:pPr>
              <w:spacing w:before="0" w:after="0" w:line="240" w:lineRule="auto"/>
              <w:jc w:val="left"/>
              <w:rPr>
                <w:rFonts w:cs="Arial"/>
                <w:color w:val="000000"/>
                <w:sz w:val="22"/>
                <w:szCs w:val="22"/>
              </w:rPr>
            </w:pPr>
            <w:r w:rsidRPr="00704A57">
              <w:rPr>
                <w:rFonts w:cs="Arial"/>
                <w:color w:val="000000"/>
                <w:sz w:val="22"/>
                <w:szCs w:val="22"/>
              </w:rPr>
              <w:t xml:space="preserve">Workers  </w:t>
            </w:r>
          </w:p>
        </w:tc>
      </w:tr>
      <w:tr w:rsidR="00704A57" w:rsidRPr="00704A57" w:rsidTr="00704A57">
        <w:trPr>
          <w:trHeight w:val="480"/>
        </w:trPr>
        <w:tc>
          <w:tcPr>
            <w:tcW w:w="3964" w:type="dxa"/>
            <w:tcBorders>
              <w:top w:val="nil"/>
              <w:left w:val="single" w:sz="4" w:space="0" w:color="auto"/>
              <w:bottom w:val="single" w:sz="4" w:space="0" w:color="auto"/>
              <w:right w:val="single" w:sz="4" w:space="0" w:color="auto"/>
            </w:tcBorders>
            <w:shd w:val="clear" w:color="auto" w:fill="auto"/>
            <w:vAlign w:val="center"/>
            <w:hideMark/>
          </w:tcPr>
          <w:p w:rsidR="00704A57" w:rsidRPr="00704A57" w:rsidRDefault="00704A57" w:rsidP="00704A57">
            <w:pPr>
              <w:spacing w:before="0" w:after="0" w:line="240" w:lineRule="auto"/>
              <w:jc w:val="left"/>
              <w:rPr>
                <w:rFonts w:cs="Arial"/>
                <w:color w:val="000000"/>
                <w:sz w:val="22"/>
                <w:szCs w:val="22"/>
              </w:rPr>
            </w:pPr>
            <w:r w:rsidRPr="00704A57">
              <w:rPr>
                <w:rFonts w:cs="Arial"/>
                <w:color w:val="000000"/>
                <w:sz w:val="22"/>
                <w:szCs w:val="22"/>
              </w:rPr>
              <w:t>Renārs LŪSIS</w:t>
            </w:r>
          </w:p>
        </w:tc>
        <w:tc>
          <w:tcPr>
            <w:tcW w:w="3119" w:type="dxa"/>
            <w:tcBorders>
              <w:top w:val="nil"/>
              <w:left w:val="nil"/>
              <w:bottom w:val="single" w:sz="4" w:space="0" w:color="auto"/>
              <w:right w:val="single" w:sz="4" w:space="0" w:color="auto"/>
            </w:tcBorders>
            <w:shd w:val="clear" w:color="auto" w:fill="auto"/>
            <w:vAlign w:val="center"/>
            <w:hideMark/>
          </w:tcPr>
          <w:p w:rsidR="00704A57" w:rsidRPr="00704A57" w:rsidRDefault="00704A57" w:rsidP="00704A57">
            <w:pPr>
              <w:spacing w:before="0" w:after="0" w:line="240" w:lineRule="auto"/>
              <w:jc w:val="left"/>
              <w:rPr>
                <w:rFonts w:cs="Arial"/>
                <w:color w:val="000000"/>
                <w:sz w:val="22"/>
                <w:szCs w:val="22"/>
              </w:rPr>
            </w:pPr>
            <w:r w:rsidRPr="00704A57">
              <w:rPr>
                <w:rFonts w:cs="Arial"/>
                <w:color w:val="000000"/>
                <w:sz w:val="22"/>
                <w:szCs w:val="22"/>
              </w:rPr>
              <w:t xml:space="preserve">Government </w:t>
            </w:r>
          </w:p>
        </w:tc>
      </w:tr>
      <w:tr w:rsidR="00704A57" w:rsidRPr="00704A57" w:rsidTr="00704A57">
        <w:trPr>
          <w:trHeight w:val="480"/>
        </w:trPr>
        <w:tc>
          <w:tcPr>
            <w:tcW w:w="3964" w:type="dxa"/>
            <w:tcBorders>
              <w:top w:val="nil"/>
              <w:left w:val="single" w:sz="4" w:space="0" w:color="auto"/>
              <w:bottom w:val="single" w:sz="4" w:space="0" w:color="auto"/>
              <w:right w:val="single" w:sz="4" w:space="0" w:color="auto"/>
            </w:tcBorders>
            <w:shd w:val="clear" w:color="auto" w:fill="auto"/>
            <w:vAlign w:val="center"/>
            <w:hideMark/>
          </w:tcPr>
          <w:p w:rsidR="00704A57" w:rsidRPr="00704A57" w:rsidRDefault="00704A57" w:rsidP="00704A57">
            <w:pPr>
              <w:spacing w:before="0" w:after="0" w:line="240" w:lineRule="auto"/>
              <w:jc w:val="left"/>
              <w:rPr>
                <w:rFonts w:cs="Arial"/>
                <w:color w:val="000000"/>
                <w:sz w:val="22"/>
                <w:szCs w:val="22"/>
              </w:rPr>
            </w:pPr>
            <w:r w:rsidRPr="00704A57">
              <w:rPr>
                <w:rFonts w:cs="Arial"/>
                <w:color w:val="000000"/>
                <w:sz w:val="22"/>
                <w:szCs w:val="22"/>
              </w:rPr>
              <w:t>Zinta PODNIECE</w:t>
            </w:r>
          </w:p>
        </w:tc>
        <w:tc>
          <w:tcPr>
            <w:tcW w:w="3119" w:type="dxa"/>
            <w:tcBorders>
              <w:top w:val="nil"/>
              <w:left w:val="nil"/>
              <w:bottom w:val="single" w:sz="4" w:space="0" w:color="auto"/>
              <w:right w:val="single" w:sz="4" w:space="0" w:color="auto"/>
            </w:tcBorders>
            <w:shd w:val="clear" w:color="auto" w:fill="auto"/>
            <w:vAlign w:val="center"/>
            <w:hideMark/>
          </w:tcPr>
          <w:p w:rsidR="00704A57" w:rsidRPr="00704A57" w:rsidRDefault="00704A57" w:rsidP="00704A57">
            <w:pPr>
              <w:spacing w:before="0" w:after="0" w:line="240" w:lineRule="auto"/>
              <w:jc w:val="left"/>
              <w:rPr>
                <w:rFonts w:cs="Arial"/>
                <w:color w:val="000000"/>
                <w:sz w:val="22"/>
                <w:szCs w:val="22"/>
              </w:rPr>
            </w:pPr>
            <w:r w:rsidRPr="00704A57">
              <w:rPr>
                <w:rFonts w:cs="Arial"/>
                <w:color w:val="000000"/>
                <w:sz w:val="22"/>
                <w:szCs w:val="22"/>
              </w:rPr>
              <w:t>European Commission</w:t>
            </w:r>
          </w:p>
        </w:tc>
      </w:tr>
      <w:tr w:rsidR="00704A57" w:rsidRPr="00704A57" w:rsidTr="00704A57">
        <w:trPr>
          <w:trHeight w:val="480"/>
        </w:trPr>
        <w:tc>
          <w:tcPr>
            <w:tcW w:w="3964" w:type="dxa"/>
            <w:tcBorders>
              <w:top w:val="nil"/>
              <w:left w:val="single" w:sz="4" w:space="0" w:color="auto"/>
              <w:bottom w:val="single" w:sz="4" w:space="0" w:color="auto"/>
              <w:right w:val="single" w:sz="4" w:space="0" w:color="auto"/>
            </w:tcBorders>
            <w:shd w:val="clear" w:color="auto" w:fill="auto"/>
            <w:vAlign w:val="center"/>
            <w:hideMark/>
          </w:tcPr>
          <w:p w:rsidR="00704A57" w:rsidRPr="00704A57" w:rsidRDefault="00704A57" w:rsidP="00704A57">
            <w:pPr>
              <w:spacing w:before="0" w:after="0" w:line="240" w:lineRule="auto"/>
              <w:jc w:val="left"/>
              <w:rPr>
                <w:rFonts w:cs="Arial"/>
                <w:color w:val="000000"/>
                <w:sz w:val="22"/>
                <w:szCs w:val="22"/>
              </w:rPr>
            </w:pPr>
            <w:r w:rsidRPr="00704A57">
              <w:rPr>
                <w:rFonts w:cs="Arial"/>
                <w:color w:val="000000"/>
                <w:sz w:val="22"/>
                <w:szCs w:val="22"/>
              </w:rPr>
              <w:t>Christa SCHWENG</w:t>
            </w:r>
          </w:p>
        </w:tc>
        <w:tc>
          <w:tcPr>
            <w:tcW w:w="3119" w:type="dxa"/>
            <w:tcBorders>
              <w:top w:val="nil"/>
              <w:left w:val="nil"/>
              <w:bottom w:val="single" w:sz="4" w:space="0" w:color="auto"/>
              <w:right w:val="single" w:sz="4" w:space="0" w:color="auto"/>
            </w:tcBorders>
            <w:shd w:val="clear" w:color="auto" w:fill="auto"/>
            <w:vAlign w:val="center"/>
            <w:hideMark/>
          </w:tcPr>
          <w:p w:rsidR="00704A57" w:rsidRPr="00704A57" w:rsidRDefault="00704A57" w:rsidP="00704A57">
            <w:pPr>
              <w:spacing w:before="0" w:after="0" w:line="240" w:lineRule="auto"/>
              <w:jc w:val="left"/>
              <w:rPr>
                <w:rFonts w:cs="Arial"/>
                <w:color w:val="000000"/>
                <w:sz w:val="22"/>
                <w:szCs w:val="22"/>
              </w:rPr>
            </w:pPr>
            <w:r w:rsidRPr="00704A57">
              <w:rPr>
                <w:rFonts w:cs="Arial"/>
                <w:color w:val="000000"/>
                <w:sz w:val="22"/>
                <w:szCs w:val="22"/>
              </w:rPr>
              <w:t xml:space="preserve">Employers  </w:t>
            </w:r>
          </w:p>
        </w:tc>
      </w:tr>
      <w:tr w:rsidR="00704A57" w:rsidRPr="00704A57" w:rsidTr="00704A57">
        <w:trPr>
          <w:trHeight w:val="480"/>
        </w:trPr>
        <w:tc>
          <w:tcPr>
            <w:tcW w:w="3964" w:type="dxa"/>
            <w:tcBorders>
              <w:top w:val="nil"/>
              <w:left w:val="single" w:sz="4" w:space="0" w:color="auto"/>
              <w:bottom w:val="single" w:sz="4" w:space="0" w:color="auto"/>
              <w:right w:val="single" w:sz="4" w:space="0" w:color="auto"/>
            </w:tcBorders>
            <w:shd w:val="clear" w:color="auto" w:fill="auto"/>
            <w:vAlign w:val="center"/>
            <w:hideMark/>
          </w:tcPr>
          <w:p w:rsidR="00704A57" w:rsidRPr="00704A57" w:rsidRDefault="00704A57" w:rsidP="00704A57">
            <w:pPr>
              <w:spacing w:before="0" w:after="0" w:line="240" w:lineRule="auto"/>
              <w:jc w:val="left"/>
              <w:rPr>
                <w:rFonts w:cs="Arial"/>
                <w:color w:val="000000"/>
                <w:sz w:val="22"/>
                <w:szCs w:val="22"/>
              </w:rPr>
            </w:pPr>
            <w:r w:rsidRPr="00704A57">
              <w:rPr>
                <w:rFonts w:cs="Arial"/>
                <w:color w:val="000000"/>
                <w:sz w:val="22"/>
                <w:szCs w:val="22"/>
              </w:rPr>
              <w:t>Charlotte SKJOLDAGER</w:t>
            </w:r>
          </w:p>
        </w:tc>
        <w:tc>
          <w:tcPr>
            <w:tcW w:w="3119" w:type="dxa"/>
            <w:tcBorders>
              <w:top w:val="nil"/>
              <w:left w:val="nil"/>
              <w:bottom w:val="single" w:sz="4" w:space="0" w:color="auto"/>
              <w:right w:val="single" w:sz="4" w:space="0" w:color="auto"/>
            </w:tcBorders>
            <w:shd w:val="clear" w:color="auto" w:fill="auto"/>
            <w:vAlign w:val="center"/>
            <w:hideMark/>
          </w:tcPr>
          <w:p w:rsidR="00704A57" w:rsidRPr="00704A57" w:rsidRDefault="00704A57" w:rsidP="00704A57">
            <w:pPr>
              <w:spacing w:before="0" w:after="0" w:line="240" w:lineRule="auto"/>
              <w:jc w:val="left"/>
              <w:rPr>
                <w:rFonts w:cs="Arial"/>
                <w:color w:val="000000"/>
                <w:sz w:val="22"/>
                <w:szCs w:val="22"/>
              </w:rPr>
            </w:pPr>
            <w:r w:rsidRPr="00704A57">
              <w:rPr>
                <w:rFonts w:cs="Arial"/>
                <w:color w:val="000000"/>
                <w:sz w:val="22"/>
                <w:szCs w:val="22"/>
              </w:rPr>
              <w:t xml:space="preserve">Government </w:t>
            </w:r>
          </w:p>
        </w:tc>
      </w:tr>
      <w:tr w:rsidR="00704A57" w:rsidRPr="00704A57" w:rsidTr="00704A57">
        <w:trPr>
          <w:trHeight w:val="480"/>
        </w:trPr>
        <w:tc>
          <w:tcPr>
            <w:tcW w:w="3964" w:type="dxa"/>
            <w:tcBorders>
              <w:top w:val="nil"/>
              <w:left w:val="single" w:sz="4" w:space="0" w:color="auto"/>
              <w:bottom w:val="single" w:sz="4" w:space="0" w:color="auto"/>
              <w:right w:val="single" w:sz="4" w:space="0" w:color="auto"/>
            </w:tcBorders>
            <w:shd w:val="clear" w:color="auto" w:fill="auto"/>
            <w:vAlign w:val="center"/>
            <w:hideMark/>
          </w:tcPr>
          <w:p w:rsidR="00704A57" w:rsidRPr="00704A57" w:rsidRDefault="00704A57" w:rsidP="00704A57">
            <w:pPr>
              <w:spacing w:before="0" w:after="0" w:line="240" w:lineRule="auto"/>
              <w:jc w:val="left"/>
              <w:rPr>
                <w:rFonts w:cs="Arial"/>
                <w:color w:val="000000"/>
                <w:sz w:val="22"/>
                <w:szCs w:val="22"/>
              </w:rPr>
            </w:pPr>
            <w:r w:rsidRPr="00704A57">
              <w:rPr>
                <w:rFonts w:cs="Arial"/>
                <w:color w:val="000000"/>
                <w:sz w:val="22"/>
                <w:szCs w:val="22"/>
              </w:rPr>
              <w:t>Christa SEDLATSCHEK</w:t>
            </w:r>
          </w:p>
        </w:tc>
        <w:tc>
          <w:tcPr>
            <w:tcW w:w="3119" w:type="dxa"/>
            <w:tcBorders>
              <w:top w:val="nil"/>
              <w:left w:val="nil"/>
              <w:bottom w:val="single" w:sz="4" w:space="0" w:color="auto"/>
              <w:right w:val="single" w:sz="4" w:space="0" w:color="auto"/>
            </w:tcBorders>
            <w:shd w:val="clear" w:color="auto" w:fill="auto"/>
            <w:vAlign w:val="center"/>
            <w:hideMark/>
          </w:tcPr>
          <w:p w:rsidR="00704A57" w:rsidRPr="00704A57" w:rsidRDefault="00704A57" w:rsidP="00704A57">
            <w:pPr>
              <w:spacing w:before="0" w:after="0" w:line="240" w:lineRule="auto"/>
              <w:jc w:val="left"/>
              <w:rPr>
                <w:rFonts w:cs="Arial"/>
                <w:color w:val="000000"/>
                <w:sz w:val="22"/>
                <w:szCs w:val="22"/>
              </w:rPr>
            </w:pPr>
            <w:r w:rsidRPr="00704A57">
              <w:rPr>
                <w:rFonts w:cs="Arial"/>
                <w:color w:val="000000"/>
                <w:sz w:val="22"/>
                <w:szCs w:val="22"/>
              </w:rPr>
              <w:t>EU-OSHA</w:t>
            </w:r>
          </w:p>
        </w:tc>
      </w:tr>
      <w:tr w:rsidR="00704A57" w:rsidRPr="00704A57" w:rsidTr="00704A57">
        <w:trPr>
          <w:trHeight w:val="480"/>
        </w:trPr>
        <w:tc>
          <w:tcPr>
            <w:tcW w:w="3964" w:type="dxa"/>
            <w:tcBorders>
              <w:top w:val="nil"/>
              <w:left w:val="single" w:sz="4" w:space="0" w:color="auto"/>
              <w:bottom w:val="single" w:sz="4" w:space="0" w:color="auto"/>
              <w:right w:val="single" w:sz="4" w:space="0" w:color="auto"/>
            </w:tcBorders>
            <w:shd w:val="clear" w:color="auto" w:fill="auto"/>
            <w:vAlign w:val="center"/>
            <w:hideMark/>
          </w:tcPr>
          <w:p w:rsidR="00704A57" w:rsidRPr="00704A57" w:rsidRDefault="00704A57" w:rsidP="00704A57">
            <w:pPr>
              <w:spacing w:before="0" w:after="0" w:line="240" w:lineRule="auto"/>
              <w:jc w:val="left"/>
              <w:rPr>
                <w:rFonts w:cs="Arial"/>
                <w:color w:val="000000"/>
                <w:sz w:val="22"/>
                <w:szCs w:val="22"/>
              </w:rPr>
            </w:pPr>
            <w:r w:rsidRPr="00704A57">
              <w:rPr>
                <w:rFonts w:cs="Arial"/>
                <w:color w:val="000000"/>
                <w:sz w:val="22"/>
                <w:szCs w:val="22"/>
              </w:rPr>
              <w:t>William COCKBURN</w:t>
            </w:r>
          </w:p>
        </w:tc>
        <w:tc>
          <w:tcPr>
            <w:tcW w:w="3119" w:type="dxa"/>
            <w:tcBorders>
              <w:top w:val="nil"/>
              <w:left w:val="nil"/>
              <w:bottom w:val="single" w:sz="4" w:space="0" w:color="auto"/>
              <w:right w:val="single" w:sz="4" w:space="0" w:color="auto"/>
            </w:tcBorders>
            <w:shd w:val="clear" w:color="auto" w:fill="auto"/>
            <w:vAlign w:val="center"/>
            <w:hideMark/>
          </w:tcPr>
          <w:p w:rsidR="00704A57" w:rsidRPr="00704A57" w:rsidRDefault="00704A57" w:rsidP="00704A57">
            <w:pPr>
              <w:spacing w:before="0" w:after="0" w:line="240" w:lineRule="auto"/>
              <w:jc w:val="left"/>
              <w:rPr>
                <w:rFonts w:cs="Arial"/>
                <w:color w:val="000000"/>
                <w:sz w:val="22"/>
                <w:szCs w:val="22"/>
              </w:rPr>
            </w:pPr>
            <w:r w:rsidRPr="00704A57">
              <w:rPr>
                <w:rFonts w:cs="Arial"/>
                <w:color w:val="000000"/>
                <w:sz w:val="22"/>
                <w:szCs w:val="22"/>
              </w:rPr>
              <w:t>EU-OSHA</w:t>
            </w:r>
          </w:p>
        </w:tc>
      </w:tr>
      <w:tr w:rsidR="00704A57" w:rsidRPr="00704A57" w:rsidTr="00704A57">
        <w:trPr>
          <w:trHeight w:val="480"/>
        </w:trPr>
        <w:tc>
          <w:tcPr>
            <w:tcW w:w="3964" w:type="dxa"/>
            <w:tcBorders>
              <w:top w:val="nil"/>
              <w:left w:val="single" w:sz="4" w:space="0" w:color="auto"/>
              <w:bottom w:val="single" w:sz="4" w:space="0" w:color="auto"/>
              <w:right w:val="single" w:sz="4" w:space="0" w:color="auto"/>
            </w:tcBorders>
            <w:shd w:val="clear" w:color="auto" w:fill="auto"/>
            <w:vAlign w:val="center"/>
            <w:hideMark/>
          </w:tcPr>
          <w:p w:rsidR="00704A57" w:rsidRPr="00704A57" w:rsidRDefault="00704A57" w:rsidP="00704A57">
            <w:pPr>
              <w:spacing w:before="0" w:after="0" w:line="240" w:lineRule="auto"/>
              <w:jc w:val="left"/>
              <w:rPr>
                <w:rFonts w:cs="Arial"/>
                <w:color w:val="000000"/>
                <w:sz w:val="22"/>
                <w:szCs w:val="22"/>
              </w:rPr>
            </w:pPr>
            <w:r w:rsidRPr="00704A57">
              <w:rPr>
                <w:rFonts w:cs="Arial"/>
                <w:color w:val="000000"/>
                <w:sz w:val="22"/>
                <w:szCs w:val="22"/>
              </w:rPr>
              <w:t>Brenda O´BRIEN</w:t>
            </w:r>
          </w:p>
        </w:tc>
        <w:tc>
          <w:tcPr>
            <w:tcW w:w="3119" w:type="dxa"/>
            <w:tcBorders>
              <w:top w:val="nil"/>
              <w:left w:val="nil"/>
              <w:bottom w:val="single" w:sz="4" w:space="0" w:color="auto"/>
              <w:right w:val="single" w:sz="4" w:space="0" w:color="auto"/>
            </w:tcBorders>
            <w:shd w:val="clear" w:color="auto" w:fill="auto"/>
            <w:vAlign w:val="center"/>
            <w:hideMark/>
          </w:tcPr>
          <w:p w:rsidR="00704A57" w:rsidRPr="00704A57" w:rsidRDefault="00704A57" w:rsidP="00704A57">
            <w:pPr>
              <w:spacing w:before="0" w:after="0" w:line="240" w:lineRule="auto"/>
              <w:jc w:val="left"/>
              <w:rPr>
                <w:rFonts w:cs="Arial"/>
                <w:color w:val="000000"/>
                <w:sz w:val="22"/>
                <w:szCs w:val="22"/>
              </w:rPr>
            </w:pPr>
            <w:r w:rsidRPr="00704A57">
              <w:rPr>
                <w:rFonts w:cs="Arial"/>
                <w:color w:val="000000"/>
                <w:sz w:val="22"/>
                <w:szCs w:val="22"/>
              </w:rPr>
              <w:t>EU-OSHA</w:t>
            </w:r>
          </w:p>
        </w:tc>
      </w:tr>
      <w:tr w:rsidR="00704A57" w:rsidRPr="00704A57" w:rsidTr="00704A57">
        <w:trPr>
          <w:trHeight w:val="480"/>
        </w:trPr>
        <w:tc>
          <w:tcPr>
            <w:tcW w:w="3964" w:type="dxa"/>
            <w:tcBorders>
              <w:top w:val="nil"/>
              <w:left w:val="single" w:sz="4" w:space="0" w:color="auto"/>
              <w:bottom w:val="single" w:sz="4" w:space="0" w:color="auto"/>
              <w:right w:val="single" w:sz="4" w:space="0" w:color="auto"/>
            </w:tcBorders>
            <w:shd w:val="clear" w:color="auto" w:fill="auto"/>
            <w:vAlign w:val="center"/>
            <w:hideMark/>
          </w:tcPr>
          <w:p w:rsidR="00704A57" w:rsidRPr="00704A57" w:rsidRDefault="00704A57" w:rsidP="00704A57">
            <w:pPr>
              <w:spacing w:before="0" w:after="0" w:line="240" w:lineRule="auto"/>
              <w:jc w:val="left"/>
              <w:rPr>
                <w:rFonts w:cs="Arial"/>
                <w:color w:val="000000"/>
                <w:sz w:val="22"/>
                <w:szCs w:val="22"/>
              </w:rPr>
            </w:pPr>
            <w:r w:rsidRPr="00704A57">
              <w:rPr>
                <w:rFonts w:cs="Arial"/>
                <w:color w:val="000000"/>
                <w:sz w:val="22"/>
                <w:szCs w:val="22"/>
              </w:rPr>
              <w:t>Andrew SMITH</w:t>
            </w:r>
          </w:p>
        </w:tc>
        <w:tc>
          <w:tcPr>
            <w:tcW w:w="3119" w:type="dxa"/>
            <w:tcBorders>
              <w:top w:val="nil"/>
              <w:left w:val="nil"/>
              <w:bottom w:val="single" w:sz="4" w:space="0" w:color="auto"/>
              <w:right w:val="single" w:sz="4" w:space="0" w:color="auto"/>
            </w:tcBorders>
            <w:shd w:val="clear" w:color="auto" w:fill="auto"/>
            <w:vAlign w:val="center"/>
            <w:hideMark/>
          </w:tcPr>
          <w:p w:rsidR="00704A57" w:rsidRPr="00704A57" w:rsidRDefault="00704A57" w:rsidP="00704A57">
            <w:pPr>
              <w:spacing w:before="0" w:after="0" w:line="240" w:lineRule="auto"/>
              <w:jc w:val="left"/>
              <w:rPr>
                <w:rFonts w:cs="Arial"/>
                <w:color w:val="000000"/>
                <w:sz w:val="22"/>
                <w:szCs w:val="22"/>
              </w:rPr>
            </w:pPr>
            <w:r w:rsidRPr="00704A57">
              <w:rPr>
                <w:rFonts w:cs="Arial"/>
                <w:color w:val="000000"/>
                <w:sz w:val="22"/>
                <w:szCs w:val="22"/>
              </w:rPr>
              <w:t>EU-OSHA</w:t>
            </w:r>
          </w:p>
        </w:tc>
      </w:tr>
      <w:tr w:rsidR="00704A57" w:rsidRPr="00704A57" w:rsidTr="00704A57">
        <w:trPr>
          <w:trHeight w:val="480"/>
        </w:trPr>
        <w:tc>
          <w:tcPr>
            <w:tcW w:w="3964" w:type="dxa"/>
            <w:tcBorders>
              <w:top w:val="nil"/>
              <w:left w:val="single" w:sz="4" w:space="0" w:color="auto"/>
              <w:bottom w:val="single" w:sz="4" w:space="0" w:color="auto"/>
              <w:right w:val="single" w:sz="4" w:space="0" w:color="auto"/>
            </w:tcBorders>
            <w:shd w:val="clear" w:color="auto" w:fill="auto"/>
            <w:vAlign w:val="center"/>
            <w:hideMark/>
          </w:tcPr>
          <w:p w:rsidR="00704A57" w:rsidRPr="00704A57" w:rsidRDefault="00704A57" w:rsidP="00704A57">
            <w:pPr>
              <w:spacing w:before="0" w:after="0" w:line="240" w:lineRule="auto"/>
              <w:jc w:val="left"/>
              <w:rPr>
                <w:rFonts w:cs="Arial"/>
                <w:color w:val="000000"/>
                <w:sz w:val="22"/>
                <w:szCs w:val="22"/>
              </w:rPr>
            </w:pPr>
            <w:r w:rsidRPr="00704A57">
              <w:rPr>
                <w:rFonts w:cs="Arial"/>
                <w:color w:val="000000"/>
                <w:sz w:val="22"/>
                <w:szCs w:val="22"/>
              </w:rPr>
              <w:t>Manon EMONTS</w:t>
            </w:r>
          </w:p>
        </w:tc>
        <w:tc>
          <w:tcPr>
            <w:tcW w:w="3119" w:type="dxa"/>
            <w:tcBorders>
              <w:top w:val="nil"/>
              <w:left w:val="nil"/>
              <w:bottom w:val="single" w:sz="4" w:space="0" w:color="auto"/>
              <w:right w:val="single" w:sz="4" w:space="0" w:color="auto"/>
            </w:tcBorders>
            <w:shd w:val="clear" w:color="auto" w:fill="auto"/>
            <w:vAlign w:val="center"/>
            <w:hideMark/>
          </w:tcPr>
          <w:p w:rsidR="00704A57" w:rsidRPr="00704A57" w:rsidRDefault="00704A57" w:rsidP="00704A57">
            <w:pPr>
              <w:spacing w:before="0" w:after="0" w:line="240" w:lineRule="auto"/>
              <w:jc w:val="left"/>
              <w:rPr>
                <w:rFonts w:cs="Arial"/>
                <w:color w:val="000000"/>
                <w:sz w:val="22"/>
                <w:szCs w:val="22"/>
              </w:rPr>
            </w:pPr>
            <w:r w:rsidRPr="00704A57">
              <w:rPr>
                <w:rFonts w:cs="Arial"/>
                <w:color w:val="000000"/>
                <w:sz w:val="22"/>
                <w:szCs w:val="22"/>
              </w:rPr>
              <w:t>EU-OSHA</w:t>
            </w:r>
          </w:p>
        </w:tc>
      </w:tr>
    </w:tbl>
    <w:p w:rsidR="007D2B02" w:rsidRPr="00BC6CA9" w:rsidRDefault="007D2B02" w:rsidP="003A6A9B">
      <w:pPr>
        <w:widowControl w:val="0"/>
        <w:autoSpaceDE w:val="0"/>
        <w:autoSpaceDN w:val="0"/>
        <w:adjustRightInd w:val="0"/>
        <w:spacing w:before="0" w:after="0" w:line="320" w:lineRule="atLeast"/>
        <w:ind w:left="432" w:hanging="432"/>
        <w:jc w:val="left"/>
        <w:textAlignment w:val="center"/>
        <w:outlineLvl w:val="0"/>
      </w:pPr>
    </w:p>
    <w:sectPr w:rsidR="007D2B02" w:rsidRPr="00BC6CA9" w:rsidSect="000E6D17">
      <w:headerReference w:type="default" r:id="rId11"/>
      <w:footerReference w:type="even" r:id="rId12"/>
      <w:footerReference w:type="default" r:id="rId13"/>
      <w:headerReference w:type="first" r:id="rId14"/>
      <w:footerReference w:type="first" r:id="rId15"/>
      <w:type w:val="continuous"/>
      <w:pgSz w:w="11907" w:h="16840" w:code="9"/>
      <w:pgMar w:top="2126" w:right="1134" w:bottom="1418" w:left="1701" w:header="709" w:footer="666" w:gutter="0"/>
      <w:cols w:space="708"/>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C187B" w:rsidRDefault="008C187B">
      <w:r>
        <w:separator/>
      </w:r>
    </w:p>
  </w:endnote>
  <w:endnote w:type="continuationSeparator" w:id="0">
    <w:p w:rsidR="008C187B" w:rsidRDefault="008C18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MT">
    <w:altName w:val="Arial"/>
    <w:panose1 w:val="00000000000000000000"/>
    <w:charset w:val="4D"/>
    <w:family w:val="auto"/>
    <w:notTrueType/>
    <w:pitch w:val="default"/>
    <w:sig w:usb0="00000003" w:usb1="00000000" w:usb2="00000000" w:usb3="00000000" w:csb0="00000001" w:csb1="00000000"/>
  </w:font>
  <w:font w:name="Arial-BoldItalicMT">
    <w:altName w:val="Arial"/>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2D04" w:rsidRDefault="008F2D0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8F2D04" w:rsidRDefault="008F2D0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2D04" w:rsidRPr="00822063" w:rsidRDefault="008F2D04" w:rsidP="00B62D89">
    <w:pPr>
      <w:pStyle w:val="Footer"/>
      <w:framePr w:wrap="around" w:vAnchor="page" w:hAnchor="page" w:x="10576" w:y="15811"/>
      <w:rPr>
        <w:rStyle w:val="PageNumber"/>
        <w:color w:val="003399"/>
        <w:sz w:val="16"/>
        <w:szCs w:val="16"/>
      </w:rPr>
    </w:pPr>
    <w:r w:rsidRPr="00822063">
      <w:rPr>
        <w:rStyle w:val="PageNumber"/>
        <w:color w:val="003399"/>
        <w:sz w:val="16"/>
        <w:szCs w:val="16"/>
      </w:rPr>
      <w:fldChar w:fldCharType="begin"/>
    </w:r>
    <w:r w:rsidRPr="00822063">
      <w:rPr>
        <w:rStyle w:val="PageNumber"/>
        <w:color w:val="003399"/>
        <w:sz w:val="16"/>
        <w:szCs w:val="16"/>
      </w:rPr>
      <w:instrText xml:space="preserve">PAGE  </w:instrText>
    </w:r>
    <w:r w:rsidRPr="00822063">
      <w:rPr>
        <w:rStyle w:val="PageNumber"/>
        <w:color w:val="003399"/>
        <w:sz w:val="16"/>
        <w:szCs w:val="16"/>
      </w:rPr>
      <w:fldChar w:fldCharType="separate"/>
    </w:r>
    <w:r w:rsidR="007F7D36">
      <w:rPr>
        <w:rStyle w:val="PageNumber"/>
        <w:noProof/>
        <w:color w:val="003399"/>
        <w:sz w:val="16"/>
        <w:szCs w:val="16"/>
      </w:rPr>
      <w:t>1</w:t>
    </w:r>
    <w:r w:rsidRPr="00822063">
      <w:rPr>
        <w:rStyle w:val="PageNumber"/>
        <w:color w:val="003399"/>
        <w:sz w:val="16"/>
        <w:szCs w:val="16"/>
      </w:rPr>
      <w:fldChar w:fldCharType="end"/>
    </w:r>
  </w:p>
  <w:p w:rsidR="008F2D04" w:rsidRPr="001E015C" w:rsidRDefault="008F2D04" w:rsidP="005942F2">
    <w:pPr>
      <w:tabs>
        <w:tab w:val="center" w:pos="4536"/>
        <w:tab w:val="right" w:pos="9072"/>
      </w:tabs>
      <w:spacing w:before="0" w:after="0" w:line="240" w:lineRule="auto"/>
      <w:jc w:val="left"/>
      <w:rPr>
        <w:rFonts w:ascii="Times New Roman" w:hAnsi="Times New Roman"/>
        <w:sz w:val="24"/>
        <w:szCs w:val="24"/>
        <w:lang w:eastAsia="de-DE"/>
      </w:rPr>
    </w:pPr>
    <w:r w:rsidRPr="00F22E51">
      <w:rPr>
        <w:rFonts w:ascii="Times New Roman" w:hAnsi="Times New Roman"/>
        <w:noProof/>
        <w:color w:val="375389"/>
        <w:sz w:val="24"/>
        <w:szCs w:val="24"/>
      </w:rPr>
      <mc:AlternateContent>
        <mc:Choice Requires="wps">
          <w:drawing>
            <wp:anchor distT="0" distB="0" distL="114300" distR="114300" simplePos="0" relativeHeight="251671552" behindDoc="0" locked="0" layoutInCell="1" allowOverlap="1" wp14:anchorId="4DBF39B6" wp14:editId="3C15E930">
              <wp:simplePos x="0" y="0"/>
              <wp:positionH relativeFrom="column">
                <wp:posOffset>-3810</wp:posOffset>
              </wp:positionH>
              <wp:positionV relativeFrom="paragraph">
                <wp:posOffset>-40640</wp:posOffset>
              </wp:positionV>
              <wp:extent cx="5724000" cy="0"/>
              <wp:effectExtent l="0" t="0" r="10160" b="19050"/>
              <wp:wrapNone/>
              <wp:docPr id="9" name="Straight Connector 9"/>
              <wp:cNvGraphicFramePr/>
              <a:graphic xmlns:a="http://schemas.openxmlformats.org/drawingml/2006/main">
                <a:graphicData uri="http://schemas.microsoft.com/office/word/2010/wordprocessingShape">
                  <wps:wsp>
                    <wps:cNvCnPr/>
                    <wps:spPr>
                      <a:xfrm>
                        <a:off x="0" y="0"/>
                        <a:ext cx="5724000" cy="0"/>
                      </a:xfrm>
                      <a:prstGeom prst="line">
                        <a:avLst/>
                      </a:prstGeom>
                      <a:noFill/>
                      <a:ln w="9525" cap="flat" cmpd="sng" algn="ctr">
                        <a:solidFill>
                          <a:srgbClr val="A5B8DB">
                            <a:lumMod val="50000"/>
                          </a:srgbClr>
                        </a:solidFill>
                        <a:prstDash val="solid"/>
                      </a:ln>
                      <a:effectLst/>
                    </wps:spPr>
                    <wps:bodyPr/>
                  </wps:wsp>
                </a:graphicData>
              </a:graphic>
              <wp14:sizeRelH relativeFrom="margin">
                <wp14:pctWidth>0</wp14:pctWidth>
              </wp14:sizeRelH>
            </wp:anchor>
          </w:drawing>
        </mc:Choice>
        <mc:Fallback>
          <w:pict>
            <v:line w14:anchorId="1B4AC0AB" id="Straight Connector 9" o:spid="_x0000_s1026" style="position:absolute;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pt,-3.2pt" to="450.4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" strokecolor="#375489"/>
          </w:pict>
        </mc:Fallback>
      </mc:AlternateContent>
    </w:r>
    <w:r w:rsidRPr="000A45E7">
      <w:rPr>
        <w:color w:val="375389"/>
        <w:sz w:val="16"/>
        <w:szCs w:val="16"/>
      </w:rPr>
      <w:t xml:space="preserve">Santiago de Compostela 12, 5th floor - 48003 Bilbao </w:t>
    </w:r>
    <w:r>
      <w:rPr>
        <w:rFonts w:ascii="Symbol" w:hAnsi="Symbol"/>
        <w:color w:val="375389"/>
        <w:sz w:val="16"/>
        <w:szCs w:val="16"/>
      </w:rPr>
      <w:t></w:t>
    </w:r>
    <w:r w:rsidRPr="000A45E7">
      <w:rPr>
        <w:color w:val="375389"/>
        <w:sz w:val="16"/>
        <w:szCs w:val="16"/>
      </w:rPr>
      <w:t xml:space="preserve"> Spain</w:t>
    </w:r>
    <w:r w:rsidRPr="000A45E7">
      <w:rPr>
        <w:color w:val="375389"/>
      </w:rPr>
      <w:br/>
    </w:r>
    <w:r w:rsidRPr="000A45E7">
      <w:rPr>
        <w:color w:val="375389"/>
        <w:sz w:val="16"/>
        <w:szCs w:val="16"/>
      </w:rPr>
      <w:t xml:space="preserve">Tel. </w:t>
    </w:r>
    <w:r>
      <w:rPr>
        <w:color w:val="375389"/>
        <w:sz w:val="16"/>
        <w:szCs w:val="16"/>
        <w:lang w:val="es-ES"/>
      </w:rPr>
      <w:t xml:space="preserve">+34 944 358 400 </w:t>
    </w:r>
    <w:r>
      <w:rPr>
        <w:rFonts w:ascii="Symbol" w:hAnsi="Symbol"/>
        <w:color w:val="375389"/>
        <w:sz w:val="16"/>
        <w:szCs w:val="16"/>
      </w:rPr>
      <w:t></w:t>
    </w:r>
    <w:r>
      <w:rPr>
        <w:color w:val="375389"/>
        <w:sz w:val="16"/>
        <w:szCs w:val="16"/>
        <w:lang w:val="es-ES"/>
      </w:rPr>
      <w:t xml:space="preserve"> Fax +34 944 358 401</w:t>
    </w:r>
    <w:r w:rsidRPr="00F22E51">
      <w:rPr>
        <w:rFonts w:cs="Arial"/>
        <w:noProof/>
        <w:color w:val="375389"/>
      </w:rPr>
      <w:br/>
    </w:r>
    <w:r w:rsidRPr="00F22E51">
      <w:rPr>
        <w:rFonts w:cs="Arial"/>
        <w:noProof/>
        <w:color w:val="375389"/>
        <w:sz w:val="16"/>
        <w:szCs w:val="16"/>
      </w:rPr>
      <w:t xml:space="preserve">information@osha.europa.eu </w:t>
    </w:r>
    <w:r w:rsidRPr="00F22E51">
      <w:rPr>
        <w:rFonts w:cs="Arial"/>
        <w:noProof/>
        <w:color w:val="375389"/>
        <w:sz w:val="16"/>
        <w:szCs w:val="16"/>
      </w:rPr>
      <w:sym w:font="Symbol" w:char="F0D7"/>
    </w:r>
    <w:r w:rsidRPr="00F22E51">
      <w:rPr>
        <w:rFonts w:cs="Arial"/>
        <w:noProof/>
        <w:color w:val="375389"/>
        <w:sz w:val="16"/>
        <w:szCs w:val="16"/>
      </w:rPr>
      <w:t xml:space="preserve"> http://osha.europa.eu</w:t>
    </w:r>
    <w:r w:rsidRPr="00F22E51">
      <w:rPr>
        <w:rFonts w:cs="Arial"/>
        <w:noProof/>
        <w:color w:val="375389"/>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2D04" w:rsidRPr="005417E6" w:rsidRDefault="008F2D04" w:rsidP="007D2B02">
    <w:pPr>
      <w:tabs>
        <w:tab w:val="center" w:pos="4536"/>
        <w:tab w:val="right" w:pos="9072"/>
      </w:tabs>
      <w:rPr>
        <w:rFonts w:ascii="Times New Roman" w:hAnsi="Times New Roman"/>
        <w:sz w:val="24"/>
        <w:szCs w:val="24"/>
        <w:lang w:val="fr-FR" w:eastAsia="de-DE"/>
      </w:rPr>
    </w:pPr>
    <w:r w:rsidRPr="007D2B02">
      <w:rPr>
        <w:rFonts w:ascii="Times New Roman" w:hAnsi="Times New Roman"/>
        <w:noProof/>
        <w:color w:val="375389"/>
        <w:sz w:val="24"/>
        <w:szCs w:val="24"/>
      </w:rPr>
      <mc:AlternateContent>
        <mc:Choice Requires="wps">
          <w:drawing>
            <wp:anchor distT="0" distB="0" distL="114300" distR="114300" simplePos="0" relativeHeight="251663360" behindDoc="0" locked="0" layoutInCell="1" allowOverlap="1" wp14:anchorId="667AA1BD" wp14:editId="099BC813">
              <wp:simplePos x="0" y="0"/>
              <wp:positionH relativeFrom="column">
                <wp:posOffset>-3810</wp:posOffset>
              </wp:positionH>
              <wp:positionV relativeFrom="paragraph">
                <wp:posOffset>-170180</wp:posOffset>
              </wp:positionV>
              <wp:extent cx="5362575" cy="0"/>
              <wp:effectExtent l="0" t="0" r="9525" b="19050"/>
              <wp:wrapNone/>
              <wp:docPr id="15" name="Straight Connector 15"/>
              <wp:cNvGraphicFramePr/>
              <a:graphic xmlns:a="http://schemas.openxmlformats.org/drawingml/2006/main">
                <a:graphicData uri="http://schemas.microsoft.com/office/word/2010/wordprocessingShape">
                  <wps:wsp>
                    <wps:cNvCnPr/>
                    <wps:spPr>
                      <a:xfrm>
                        <a:off x="0" y="0"/>
                        <a:ext cx="5362575" cy="0"/>
                      </a:xfrm>
                      <a:prstGeom prst="line">
                        <a:avLst/>
                      </a:prstGeom>
                      <a:noFill/>
                      <a:ln w="9525" cap="flat" cmpd="sng" algn="ctr">
                        <a:solidFill>
                          <a:srgbClr val="A5B8DB">
                            <a:lumMod val="50000"/>
                          </a:srgbClr>
                        </a:solidFill>
                        <a:prstDash val="solid"/>
                      </a:ln>
                      <a:effectLst/>
                    </wps:spPr>
                    <wps:bodyPr/>
                  </wps:wsp>
                </a:graphicData>
              </a:graphic>
            </wp:anchor>
          </w:drawing>
        </mc:Choice>
        <mc:Fallback>
          <w:pict>
            <v:line w14:anchorId="252DFA54" id="Straight Connector 15"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3pt,-13.4pt" to="421.95pt,-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" strokecolor="#375489"/>
          </w:pict>
        </mc:Fallback>
      </mc:AlternateContent>
    </w:r>
    <w:r w:rsidRPr="005417E6">
      <w:rPr>
        <w:rFonts w:cs="Arial"/>
        <w:noProof/>
        <w:color w:val="375389"/>
        <w:sz w:val="16"/>
        <w:szCs w:val="16"/>
        <w:lang w:val="es-ES"/>
      </w:rPr>
      <w:t xml:space="preserve">Gran Vía 33 </w:t>
    </w:r>
    <w:r w:rsidRPr="007D2B02">
      <w:rPr>
        <w:rFonts w:cs="Arial"/>
        <w:noProof/>
        <w:color w:val="375389"/>
        <w:sz w:val="16"/>
        <w:szCs w:val="16"/>
        <w:lang w:val="de-DE"/>
      </w:rPr>
      <w:sym w:font="Symbol" w:char="F0D7"/>
    </w:r>
    <w:r w:rsidRPr="005417E6">
      <w:rPr>
        <w:rFonts w:cs="Arial"/>
        <w:noProof/>
        <w:color w:val="375389"/>
        <w:sz w:val="16"/>
        <w:szCs w:val="16"/>
        <w:lang w:val="es-ES"/>
      </w:rPr>
      <w:t xml:space="preserve"> 48009 Bilbao </w:t>
    </w:r>
    <w:r w:rsidRPr="007D2B02">
      <w:rPr>
        <w:rFonts w:cs="Arial"/>
        <w:noProof/>
        <w:color w:val="375389"/>
        <w:sz w:val="16"/>
        <w:szCs w:val="16"/>
        <w:lang w:val="de-DE"/>
      </w:rPr>
      <w:sym w:font="Symbol" w:char="F0D7"/>
    </w:r>
    <w:r w:rsidRPr="005417E6">
      <w:rPr>
        <w:rFonts w:cs="Arial"/>
        <w:noProof/>
        <w:color w:val="375389"/>
        <w:sz w:val="16"/>
        <w:szCs w:val="16"/>
        <w:lang w:val="es-ES"/>
      </w:rPr>
      <w:t xml:space="preserve"> Spain</w:t>
    </w:r>
    <w:r w:rsidRPr="005417E6">
      <w:rPr>
        <w:rFonts w:cs="Arial"/>
        <w:noProof/>
        <w:color w:val="375389"/>
        <w:lang w:val="es-ES"/>
      </w:rPr>
      <w:br/>
    </w:r>
    <w:r w:rsidRPr="005417E6">
      <w:rPr>
        <w:rFonts w:cs="Arial"/>
        <w:noProof/>
        <w:color w:val="375389"/>
        <w:sz w:val="16"/>
        <w:szCs w:val="16"/>
        <w:lang w:val="es-ES"/>
      </w:rPr>
      <w:t xml:space="preserve">Tel. </w:t>
    </w:r>
    <w:r w:rsidRPr="005417E6">
      <w:rPr>
        <w:rFonts w:cs="Arial"/>
        <w:noProof/>
        <w:color w:val="375389"/>
        <w:sz w:val="16"/>
        <w:szCs w:val="16"/>
        <w:lang w:val="fr-FR"/>
      </w:rPr>
      <w:t xml:space="preserve">+34 94 479 4360 </w:t>
    </w:r>
    <w:r w:rsidRPr="007D2B02">
      <w:rPr>
        <w:rFonts w:cs="Arial"/>
        <w:noProof/>
        <w:color w:val="375389"/>
        <w:sz w:val="16"/>
        <w:szCs w:val="16"/>
        <w:lang w:val="de-DE"/>
      </w:rPr>
      <w:sym w:font="Symbol" w:char="F0D7"/>
    </w:r>
    <w:r w:rsidRPr="005417E6">
      <w:rPr>
        <w:rFonts w:cs="Arial"/>
        <w:noProof/>
        <w:color w:val="375389"/>
        <w:sz w:val="16"/>
        <w:szCs w:val="16"/>
        <w:lang w:val="fr-FR"/>
      </w:rPr>
      <w:t xml:space="preserve"> Fax +34 94 479 4383</w:t>
    </w:r>
    <w:r w:rsidRPr="005417E6">
      <w:rPr>
        <w:rFonts w:cs="Arial"/>
        <w:noProof/>
        <w:color w:val="375389"/>
        <w:lang w:val="fr-FR"/>
      </w:rPr>
      <w:t xml:space="preserve"> </w:t>
    </w:r>
    <w:r w:rsidRPr="005417E6">
      <w:rPr>
        <w:rFonts w:cs="Arial"/>
        <w:noProof/>
        <w:color w:val="375389"/>
        <w:lang w:val="fr-FR"/>
      </w:rPr>
      <w:br/>
    </w:r>
    <w:r w:rsidRPr="005417E6">
      <w:rPr>
        <w:rFonts w:cs="Arial"/>
        <w:noProof/>
        <w:color w:val="375389"/>
        <w:sz w:val="16"/>
        <w:szCs w:val="16"/>
        <w:lang w:val="fr-FR"/>
      </w:rPr>
      <w:t xml:space="preserve">information@osha.europa.eu </w:t>
    </w:r>
    <w:r w:rsidRPr="007D2B02">
      <w:rPr>
        <w:rFonts w:cs="Arial"/>
        <w:noProof/>
        <w:color w:val="375389"/>
        <w:sz w:val="16"/>
        <w:szCs w:val="16"/>
        <w:lang w:val="de-DE"/>
      </w:rPr>
      <w:sym w:font="Symbol" w:char="F0D7"/>
    </w:r>
    <w:r w:rsidRPr="005417E6">
      <w:rPr>
        <w:rFonts w:cs="Arial"/>
        <w:noProof/>
        <w:color w:val="375389"/>
        <w:sz w:val="16"/>
        <w:szCs w:val="16"/>
        <w:lang w:val="fr-FR"/>
      </w:rPr>
      <w:t xml:space="preserve"> http://osha.europa.eu</w:t>
    </w:r>
    <w:r w:rsidRPr="005417E6">
      <w:rPr>
        <w:rFonts w:cs="Arial"/>
        <w:noProof/>
        <w:color w:val="375389"/>
        <w:lang w:val="fr-FR"/>
      </w:rPr>
      <w:t xml:space="preserve"> </w:t>
    </w:r>
    <w:r w:rsidRPr="005417E6">
      <w:rPr>
        <w:rFonts w:cs="Arial"/>
        <w:noProof/>
        <w:lang w:val="fr-FR"/>
      </w:rPr>
      <w:b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C187B" w:rsidRDefault="008C187B">
      <w:r>
        <w:separator/>
      </w:r>
    </w:p>
  </w:footnote>
  <w:footnote w:type="continuationSeparator" w:id="0">
    <w:p w:rsidR="008C187B" w:rsidRDefault="008C187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2D04" w:rsidRPr="0052126E" w:rsidRDefault="008F2D04" w:rsidP="0052126E">
    <w:pPr>
      <w:pStyle w:val="Header"/>
      <w:jc w:val="right"/>
      <w:rPr>
        <w:i/>
        <w:sz w:val="16"/>
        <w:szCs w:val="16"/>
      </w:rPr>
    </w:pPr>
    <w:r w:rsidRPr="0052126E">
      <w:rPr>
        <w:i/>
        <w:noProof/>
        <w:sz w:val="16"/>
        <w:szCs w:val="16"/>
      </w:rPr>
      <w:drawing>
        <wp:anchor distT="0" distB="0" distL="114300" distR="114300" simplePos="0" relativeHeight="251660800" behindDoc="0" locked="0" layoutInCell="1" allowOverlap="1" wp14:anchorId="6BD9835D" wp14:editId="129168CB">
          <wp:simplePos x="0" y="0"/>
          <wp:positionH relativeFrom="margin">
            <wp:align>right</wp:align>
          </wp:positionH>
          <wp:positionV relativeFrom="paragraph">
            <wp:posOffset>412750</wp:posOffset>
          </wp:positionV>
          <wp:extent cx="576000" cy="388800"/>
          <wp:effectExtent l="0" t="0" r="0" b="0"/>
          <wp:wrapNone/>
          <wp:docPr id="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srcRect/>
                  <a:stretch>
                    <a:fillRect/>
                  </a:stretch>
                </pic:blipFill>
                <pic:spPr bwMode="auto">
                  <a:xfrm>
                    <a:off x="0" y="0"/>
                    <a:ext cx="576000" cy="388800"/>
                  </a:xfrm>
                  <a:prstGeom prst="rect">
                    <a:avLst/>
                  </a:prstGeom>
                  <a:noFill/>
                </pic:spPr>
              </pic:pic>
            </a:graphicData>
          </a:graphic>
          <wp14:sizeRelH relativeFrom="margin">
            <wp14:pctWidth>0</wp14:pctWidth>
          </wp14:sizeRelH>
          <wp14:sizeRelV relativeFrom="margin">
            <wp14:pctHeight>0</wp14:pctHeight>
          </wp14:sizeRelV>
        </wp:anchor>
      </w:drawing>
    </w:r>
    <w:r w:rsidRPr="0052126E">
      <w:rPr>
        <w:i/>
        <w:noProof/>
        <w:sz w:val="16"/>
        <w:szCs w:val="16"/>
      </w:rPr>
      <w:drawing>
        <wp:anchor distT="0" distB="0" distL="114300" distR="114300" simplePos="0" relativeHeight="251657728" behindDoc="0" locked="0" layoutInCell="1" allowOverlap="1" wp14:anchorId="6F6DFDB3" wp14:editId="69AAA094">
          <wp:simplePos x="0" y="0"/>
          <wp:positionH relativeFrom="column">
            <wp:posOffset>-536575</wp:posOffset>
          </wp:positionH>
          <wp:positionV relativeFrom="paragraph">
            <wp:posOffset>-97790</wp:posOffset>
          </wp:positionV>
          <wp:extent cx="1422400" cy="906145"/>
          <wp:effectExtent l="0" t="0" r="6350" b="8255"/>
          <wp:wrapNone/>
          <wp:docPr id="2"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
                  <a:srcRect/>
                  <a:stretch>
                    <a:fillRect/>
                  </a:stretch>
                </pic:blipFill>
                <pic:spPr bwMode="auto">
                  <a:xfrm>
                    <a:off x="0" y="0"/>
                    <a:ext cx="1422400" cy="906145"/>
                  </a:xfrm>
                  <a:prstGeom prst="rect">
                    <a:avLst/>
                  </a:prstGeom>
                  <a:noFill/>
                </pic:spPr>
              </pic:pic>
            </a:graphicData>
          </a:graphic>
        </wp:anchor>
      </w:drawing>
    </w:r>
    <w:r w:rsidRPr="0052126E">
      <w:rPr>
        <w:i/>
        <w:noProof/>
        <w:sz w:val="16"/>
        <w:szCs w:val="16"/>
      </w:rPr>
      <mc:AlternateContent>
        <mc:Choice Requires="wps">
          <w:drawing>
            <wp:anchor distT="0" distB="0" distL="114300" distR="114300" simplePos="0" relativeHeight="251654656" behindDoc="1" locked="0" layoutInCell="1" allowOverlap="1" wp14:anchorId="51DF44FA" wp14:editId="7D660448">
              <wp:simplePos x="0" y="0"/>
              <wp:positionH relativeFrom="page">
                <wp:posOffset>-1987</wp:posOffset>
              </wp:positionH>
              <wp:positionV relativeFrom="page">
                <wp:posOffset>-1905</wp:posOffset>
              </wp:positionV>
              <wp:extent cx="7560310" cy="90170"/>
              <wp:effectExtent l="0" t="0" r="2540" b="5080"/>
              <wp:wrapNone/>
              <wp:docPr id="10"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0310" cy="90170"/>
                      </a:xfrm>
                      <a:prstGeom prst="rect">
                        <a:avLst/>
                      </a:prstGeom>
                      <a:solidFill>
                        <a:srgbClr val="0033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ECC031" id="Rectangle 12" o:spid="_x0000_s1026" style="position:absolute;margin-left:-.15pt;margin-top:-.15pt;width:595.3pt;height:7.1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" fillcolor="#039" stroked="f">
              <w10:wrap anchorx="page" anchory="page"/>
            </v:rect>
          </w:pict>
        </mc:Fallback>
      </mc:AlternateContent>
    </w:r>
  </w:p>
  <w:p w:rsidR="008F2D04" w:rsidRPr="006114FB" w:rsidRDefault="008F2D04" w:rsidP="0012515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2D04" w:rsidRPr="00B30A12" w:rsidRDefault="008F2D04" w:rsidP="00B30A12">
    <w:pPr>
      <w:pStyle w:val="Header"/>
    </w:pPr>
    <w:r w:rsidRPr="00B30A12">
      <w:rPr>
        <w:noProof/>
      </w:rPr>
      <w:drawing>
        <wp:anchor distT="0" distB="0" distL="114300" distR="114300" simplePos="0" relativeHeight="251661312" behindDoc="0" locked="0" layoutInCell="1" allowOverlap="1" wp14:anchorId="2F9FA9C2" wp14:editId="1B4050B8">
          <wp:simplePos x="0" y="0"/>
          <wp:positionH relativeFrom="column">
            <wp:posOffset>4844415</wp:posOffset>
          </wp:positionH>
          <wp:positionV relativeFrom="paragraph">
            <wp:posOffset>412750</wp:posOffset>
          </wp:positionV>
          <wp:extent cx="575945" cy="389255"/>
          <wp:effectExtent l="0" t="0" r="0" b="0"/>
          <wp:wrapNone/>
          <wp:docPr id="3"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srcRect/>
                  <a:stretch>
                    <a:fillRect/>
                  </a:stretch>
                </pic:blipFill>
                <pic:spPr bwMode="auto">
                  <a:xfrm>
                    <a:off x="0" y="0"/>
                    <a:ext cx="575945" cy="389255"/>
                  </a:xfrm>
                  <a:prstGeom prst="rect">
                    <a:avLst/>
                  </a:prstGeom>
                  <a:noFill/>
                </pic:spPr>
              </pic:pic>
            </a:graphicData>
          </a:graphic>
        </wp:anchor>
      </w:drawing>
    </w:r>
    <w:r w:rsidRPr="00B30A12">
      <w:rPr>
        <w:noProof/>
      </w:rPr>
      <w:drawing>
        <wp:anchor distT="0" distB="0" distL="114300" distR="114300" simplePos="0" relativeHeight="251660288" behindDoc="0" locked="0" layoutInCell="1" allowOverlap="1" wp14:anchorId="0D656323" wp14:editId="0598E35A">
          <wp:simplePos x="0" y="0"/>
          <wp:positionH relativeFrom="column">
            <wp:posOffset>-536575</wp:posOffset>
          </wp:positionH>
          <wp:positionV relativeFrom="paragraph">
            <wp:posOffset>-97790</wp:posOffset>
          </wp:positionV>
          <wp:extent cx="1422400" cy="906145"/>
          <wp:effectExtent l="0" t="0" r="6350" b="8255"/>
          <wp:wrapNone/>
          <wp:docPr id="4"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
                  <a:srcRect/>
                  <a:stretch>
                    <a:fillRect/>
                  </a:stretch>
                </pic:blipFill>
                <pic:spPr bwMode="auto">
                  <a:xfrm>
                    <a:off x="0" y="0"/>
                    <a:ext cx="1422400" cy="906145"/>
                  </a:xfrm>
                  <a:prstGeom prst="rect">
                    <a:avLst/>
                  </a:prstGeom>
                  <a:noFill/>
                </pic:spPr>
              </pic:pic>
            </a:graphicData>
          </a:graphic>
        </wp:anchor>
      </w:drawing>
    </w:r>
    <w:r w:rsidRPr="00B30A12">
      <w:rPr>
        <w:noProof/>
      </w:rPr>
      <mc:AlternateContent>
        <mc:Choice Requires="wps">
          <w:drawing>
            <wp:anchor distT="0" distB="0" distL="114300" distR="114300" simplePos="0" relativeHeight="251659264" behindDoc="1" locked="0" layoutInCell="1" allowOverlap="1" wp14:anchorId="5556988F" wp14:editId="76278DDF">
              <wp:simplePos x="0" y="0"/>
              <wp:positionH relativeFrom="page">
                <wp:posOffset>-1987</wp:posOffset>
              </wp:positionH>
              <wp:positionV relativeFrom="page">
                <wp:posOffset>-1905</wp:posOffset>
              </wp:positionV>
              <wp:extent cx="7560310" cy="90170"/>
              <wp:effectExtent l="0" t="0" r="2540" b="5080"/>
              <wp:wrapNone/>
              <wp:docPr id="8"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0310" cy="90170"/>
                      </a:xfrm>
                      <a:prstGeom prst="rect">
                        <a:avLst/>
                      </a:prstGeom>
                      <a:solidFill>
                        <a:srgbClr val="0033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DD720F" id="Rectangle 12" o:spid="_x0000_s1026" style="position:absolute;margin-left:-.15pt;margin-top:-.15pt;width:595.3pt;height:7.1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" fillcolor="#039" stroked="f">
              <w10:wrap anchorx="page" anchory="page"/>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14D42"/>
    <w:multiLevelType w:val="hybridMultilevel"/>
    <w:tmpl w:val="DFD0F138"/>
    <w:lvl w:ilvl="0" w:tplc="7944B350">
      <w:start w:val="1"/>
      <w:numFmt w:val="bullet"/>
      <w:pStyle w:val="Heading4"/>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61130E"/>
    <w:multiLevelType w:val="hybridMultilevel"/>
    <w:tmpl w:val="5E7E8B14"/>
    <w:lvl w:ilvl="0" w:tplc="19A2BC92">
      <w:numFmt w:val="bullet"/>
      <w:lvlText w:val="-"/>
      <w:lvlJc w:val="left"/>
      <w:pPr>
        <w:ind w:left="360" w:hanging="360"/>
      </w:pPr>
      <w:rPr>
        <w:rFonts w:ascii="Arial" w:eastAsia="Times New Roman"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16124A2"/>
    <w:multiLevelType w:val="hybridMultilevel"/>
    <w:tmpl w:val="C972C8CA"/>
    <w:lvl w:ilvl="0" w:tplc="C1069FA4">
      <w:start w:val="1"/>
      <w:numFmt w:val="lowerLetter"/>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3" w15:restartNumberingAfterBreak="0">
    <w:nsid w:val="08183568"/>
    <w:multiLevelType w:val="hybridMultilevel"/>
    <w:tmpl w:val="01E86D12"/>
    <w:lvl w:ilvl="0" w:tplc="7772E754">
      <w:numFmt w:val="bullet"/>
      <w:lvlText w:val=""/>
      <w:lvlJc w:val="left"/>
      <w:pPr>
        <w:ind w:left="1404" w:hanging="180"/>
      </w:pPr>
      <w:rPr>
        <w:rFonts w:ascii="Arial" w:eastAsiaTheme="minorEastAsia" w:hAnsi="Arial" w:cs="Arial" w:hint="default"/>
      </w:rPr>
    </w:lvl>
    <w:lvl w:ilvl="1" w:tplc="08090003" w:tentative="1">
      <w:start w:val="1"/>
      <w:numFmt w:val="bullet"/>
      <w:lvlText w:val="o"/>
      <w:lvlJc w:val="left"/>
      <w:pPr>
        <w:ind w:left="2304" w:hanging="360"/>
      </w:pPr>
      <w:rPr>
        <w:rFonts w:ascii="Courier New" w:hAnsi="Courier New" w:cs="Courier New" w:hint="default"/>
      </w:rPr>
    </w:lvl>
    <w:lvl w:ilvl="2" w:tplc="08090005" w:tentative="1">
      <w:start w:val="1"/>
      <w:numFmt w:val="bullet"/>
      <w:lvlText w:val=""/>
      <w:lvlJc w:val="left"/>
      <w:pPr>
        <w:ind w:left="3024" w:hanging="360"/>
      </w:pPr>
      <w:rPr>
        <w:rFonts w:ascii="Wingdings" w:hAnsi="Wingdings" w:hint="default"/>
      </w:rPr>
    </w:lvl>
    <w:lvl w:ilvl="3" w:tplc="08090001" w:tentative="1">
      <w:start w:val="1"/>
      <w:numFmt w:val="bullet"/>
      <w:lvlText w:val=""/>
      <w:lvlJc w:val="left"/>
      <w:pPr>
        <w:ind w:left="3744" w:hanging="360"/>
      </w:pPr>
      <w:rPr>
        <w:rFonts w:ascii="Symbol" w:hAnsi="Symbol" w:hint="default"/>
      </w:rPr>
    </w:lvl>
    <w:lvl w:ilvl="4" w:tplc="08090003" w:tentative="1">
      <w:start w:val="1"/>
      <w:numFmt w:val="bullet"/>
      <w:lvlText w:val="o"/>
      <w:lvlJc w:val="left"/>
      <w:pPr>
        <w:ind w:left="4464" w:hanging="360"/>
      </w:pPr>
      <w:rPr>
        <w:rFonts w:ascii="Courier New" w:hAnsi="Courier New" w:cs="Courier New" w:hint="default"/>
      </w:rPr>
    </w:lvl>
    <w:lvl w:ilvl="5" w:tplc="08090005" w:tentative="1">
      <w:start w:val="1"/>
      <w:numFmt w:val="bullet"/>
      <w:lvlText w:val=""/>
      <w:lvlJc w:val="left"/>
      <w:pPr>
        <w:ind w:left="5184" w:hanging="360"/>
      </w:pPr>
      <w:rPr>
        <w:rFonts w:ascii="Wingdings" w:hAnsi="Wingdings" w:hint="default"/>
      </w:rPr>
    </w:lvl>
    <w:lvl w:ilvl="6" w:tplc="08090001" w:tentative="1">
      <w:start w:val="1"/>
      <w:numFmt w:val="bullet"/>
      <w:lvlText w:val=""/>
      <w:lvlJc w:val="left"/>
      <w:pPr>
        <w:ind w:left="5904" w:hanging="360"/>
      </w:pPr>
      <w:rPr>
        <w:rFonts w:ascii="Symbol" w:hAnsi="Symbol" w:hint="default"/>
      </w:rPr>
    </w:lvl>
    <w:lvl w:ilvl="7" w:tplc="08090003" w:tentative="1">
      <w:start w:val="1"/>
      <w:numFmt w:val="bullet"/>
      <w:lvlText w:val="o"/>
      <w:lvlJc w:val="left"/>
      <w:pPr>
        <w:ind w:left="6624" w:hanging="360"/>
      </w:pPr>
      <w:rPr>
        <w:rFonts w:ascii="Courier New" w:hAnsi="Courier New" w:cs="Courier New" w:hint="default"/>
      </w:rPr>
    </w:lvl>
    <w:lvl w:ilvl="8" w:tplc="08090005" w:tentative="1">
      <w:start w:val="1"/>
      <w:numFmt w:val="bullet"/>
      <w:lvlText w:val=""/>
      <w:lvlJc w:val="left"/>
      <w:pPr>
        <w:ind w:left="7344" w:hanging="360"/>
      </w:pPr>
      <w:rPr>
        <w:rFonts w:ascii="Wingdings" w:hAnsi="Wingdings" w:hint="default"/>
      </w:rPr>
    </w:lvl>
  </w:abstractNum>
  <w:abstractNum w:abstractNumId="4" w15:restartNumberingAfterBreak="0">
    <w:nsid w:val="09E01169"/>
    <w:multiLevelType w:val="hybridMultilevel"/>
    <w:tmpl w:val="49385584"/>
    <w:lvl w:ilvl="0" w:tplc="19A2BC9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3E86423"/>
    <w:multiLevelType w:val="hybridMultilevel"/>
    <w:tmpl w:val="A77E20E6"/>
    <w:lvl w:ilvl="0" w:tplc="FA2E417C">
      <w:numFmt w:val="bullet"/>
      <w:lvlText w:val=""/>
      <w:lvlJc w:val="left"/>
      <w:pPr>
        <w:ind w:left="1413" w:hanging="705"/>
      </w:pPr>
      <w:rPr>
        <w:rFonts w:ascii="Symbol" w:eastAsia="Times New Roman" w:hAnsi="Symbol" w:cs="Times New Roman" w:hint="default"/>
      </w:rPr>
    </w:lvl>
    <w:lvl w:ilvl="1" w:tplc="08090003" w:tentative="1">
      <w:start w:val="1"/>
      <w:numFmt w:val="bullet"/>
      <w:lvlText w:val="o"/>
      <w:lvlJc w:val="left"/>
      <w:pPr>
        <w:ind w:left="1788" w:hanging="360"/>
      </w:pPr>
      <w:rPr>
        <w:rFonts w:ascii="Courier New" w:hAnsi="Courier New" w:cs="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cs="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cs="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6" w15:restartNumberingAfterBreak="0">
    <w:nsid w:val="1C4A6DA0"/>
    <w:multiLevelType w:val="hybridMultilevel"/>
    <w:tmpl w:val="CF86EDBC"/>
    <w:lvl w:ilvl="0" w:tplc="ED5C8774">
      <w:numFmt w:val="bullet"/>
      <w:lvlText w:val=""/>
      <w:lvlJc w:val="left"/>
      <w:pPr>
        <w:ind w:left="792" w:hanging="360"/>
      </w:pPr>
      <w:rPr>
        <w:rFonts w:ascii="Symbol" w:eastAsiaTheme="minorEastAsia" w:hAnsi="Symbol" w:cs="Arial" w:hint="default"/>
      </w:rPr>
    </w:lvl>
    <w:lvl w:ilvl="1" w:tplc="08090003" w:tentative="1">
      <w:start w:val="1"/>
      <w:numFmt w:val="bullet"/>
      <w:lvlText w:val="o"/>
      <w:lvlJc w:val="left"/>
      <w:pPr>
        <w:ind w:left="1512" w:hanging="360"/>
      </w:pPr>
      <w:rPr>
        <w:rFonts w:ascii="Courier New" w:hAnsi="Courier New" w:cs="Courier New" w:hint="default"/>
      </w:rPr>
    </w:lvl>
    <w:lvl w:ilvl="2" w:tplc="08090005" w:tentative="1">
      <w:start w:val="1"/>
      <w:numFmt w:val="bullet"/>
      <w:lvlText w:val=""/>
      <w:lvlJc w:val="left"/>
      <w:pPr>
        <w:ind w:left="2232" w:hanging="360"/>
      </w:pPr>
      <w:rPr>
        <w:rFonts w:ascii="Wingdings" w:hAnsi="Wingdings" w:hint="default"/>
      </w:rPr>
    </w:lvl>
    <w:lvl w:ilvl="3" w:tplc="08090001" w:tentative="1">
      <w:start w:val="1"/>
      <w:numFmt w:val="bullet"/>
      <w:lvlText w:val=""/>
      <w:lvlJc w:val="left"/>
      <w:pPr>
        <w:ind w:left="2952" w:hanging="360"/>
      </w:pPr>
      <w:rPr>
        <w:rFonts w:ascii="Symbol" w:hAnsi="Symbol" w:hint="default"/>
      </w:rPr>
    </w:lvl>
    <w:lvl w:ilvl="4" w:tplc="08090003" w:tentative="1">
      <w:start w:val="1"/>
      <w:numFmt w:val="bullet"/>
      <w:lvlText w:val="o"/>
      <w:lvlJc w:val="left"/>
      <w:pPr>
        <w:ind w:left="3672" w:hanging="360"/>
      </w:pPr>
      <w:rPr>
        <w:rFonts w:ascii="Courier New" w:hAnsi="Courier New" w:cs="Courier New" w:hint="default"/>
      </w:rPr>
    </w:lvl>
    <w:lvl w:ilvl="5" w:tplc="08090005" w:tentative="1">
      <w:start w:val="1"/>
      <w:numFmt w:val="bullet"/>
      <w:lvlText w:val=""/>
      <w:lvlJc w:val="left"/>
      <w:pPr>
        <w:ind w:left="4392" w:hanging="360"/>
      </w:pPr>
      <w:rPr>
        <w:rFonts w:ascii="Wingdings" w:hAnsi="Wingdings" w:hint="default"/>
      </w:rPr>
    </w:lvl>
    <w:lvl w:ilvl="6" w:tplc="08090001" w:tentative="1">
      <w:start w:val="1"/>
      <w:numFmt w:val="bullet"/>
      <w:lvlText w:val=""/>
      <w:lvlJc w:val="left"/>
      <w:pPr>
        <w:ind w:left="5112" w:hanging="360"/>
      </w:pPr>
      <w:rPr>
        <w:rFonts w:ascii="Symbol" w:hAnsi="Symbol" w:hint="default"/>
      </w:rPr>
    </w:lvl>
    <w:lvl w:ilvl="7" w:tplc="08090003" w:tentative="1">
      <w:start w:val="1"/>
      <w:numFmt w:val="bullet"/>
      <w:lvlText w:val="o"/>
      <w:lvlJc w:val="left"/>
      <w:pPr>
        <w:ind w:left="5832" w:hanging="360"/>
      </w:pPr>
      <w:rPr>
        <w:rFonts w:ascii="Courier New" w:hAnsi="Courier New" w:cs="Courier New" w:hint="default"/>
      </w:rPr>
    </w:lvl>
    <w:lvl w:ilvl="8" w:tplc="08090005" w:tentative="1">
      <w:start w:val="1"/>
      <w:numFmt w:val="bullet"/>
      <w:lvlText w:val=""/>
      <w:lvlJc w:val="left"/>
      <w:pPr>
        <w:ind w:left="6552" w:hanging="360"/>
      </w:pPr>
      <w:rPr>
        <w:rFonts w:ascii="Wingdings" w:hAnsi="Wingdings" w:hint="default"/>
      </w:rPr>
    </w:lvl>
  </w:abstractNum>
  <w:abstractNum w:abstractNumId="7" w15:restartNumberingAfterBreak="0">
    <w:nsid w:val="2670503F"/>
    <w:multiLevelType w:val="hybridMultilevel"/>
    <w:tmpl w:val="A56463EC"/>
    <w:lvl w:ilvl="0" w:tplc="19A2BC92">
      <w:numFmt w:val="bullet"/>
      <w:lvlText w:val="-"/>
      <w:lvlJc w:val="left"/>
      <w:pPr>
        <w:ind w:left="1152" w:hanging="360"/>
      </w:pPr>
      <w:rPr>
        <w:rFonts w:ascii="Arial" w:eastAsia="Times New Roman" w:hAnsi="Arial" w:cs="Arial" w:hint="default"/>
      </w:rPr>
    </w:lvl>
    <w:lvl w:ilvl="1" w:tplc="08090003" w:tentative="1">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8" w15:restartNumberingAfterBreak="0">
    <w:nsid w:val="2E496F4A"/>
    <w:multiLevelType w:val="hybridMultilevel"/>
    <w:tmpl w:val="3184FB86"/>
    <w:lvl w:ilvl="0" w:tplc="ABCE73F0">
      <w:start w:val="1"/>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9" w15:restartNumberingAfterBreak="0">
    <w:nsid w:val="2F0F1B0A"/>
    <w:multiLevelType w:val="hybridMultilevel"/>
    <w:tmpl w:val="4A68F286"/>
    <w:lvl w:ilvl="0" w:tplc="A24CBB00">
      <w:start w:val="1"/>
      <w:numFmt w:val="bullet"/>
      <w:pStyle w:val="Bulletedlist"/>
      <w:lvlText w:val=""/>
      <w:lvlJc w:val="left"/>
      <w:pPr>
        <w:ind w:left="720" w:hanging="360"/>
      </w:pPr>
      <w:rPr>
        <w:rFonts w:ascii="Wingdings" w:hAnsi="Wingdings" w:hint="default"/>
        <w:b w:val="0"/>
        <w:i w:val="0"/>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15F54B9"/>
    <w:multiLevelType w:val="hybridMultilevel"/>
    <w:tmpl w:val="EFFE70B8"/>
    <w:lvl w:ilvl="0" w:tplc="ED5C8774">
      <w:numFmt w:val="bullet"/>
      <w:lvlText w:val=""/>
      <w:lvlJc w:val="left"/>
      <w:pPr>
        <w:ind w:left="1224" w:hanging="360"/>
      </w:pPr>
      <w:rPr>
        <w:rFonts w:ascii="Symbol" w:eastAsiaTheme="minorEastAsia" w:hAnsi="Symbol" w:cs="Arial" w:hint="default"/>
      </w:rPr>
    </w:lvl>
    <w:lvl w:ilvl="1" w:tplc="08090003" w:tentative="1">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11" w15:restartNumberingAfterBreak="0">
    <w:nsid w:val="354E41AC"/>
    <w:multiLevelType w:val="hybridMultilevel"/>
    <w:tmpl w:val="6E923DAA"/>
    <w:lvl w:ilvl="0" w:tplc="D3E0BE48">
      <w:numFmt w:val="bullet"/>
      <w:lvlText w:val="-"/>
      <w:lvlJc w:val="left"/>
      <w:pPr>
        <w:ind w:left="1224" w:hanging="360"/>
      </w:pPr>
      <w:rPr>
        <w:rFonts w:ascii="Arial" w:eastAsia="Times New Roman" w:hAnsi="Arial" w:cs="Arial" w:hint="default"/>
      </w:rPr>
    </w:lvl>
    <w:lvl w:ilvl="1" w:tplc="08090003" w:tentative="1">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12" w15:restartNumberingAfterBreak="0">
    <w:nsid w:val="3EB573D0"/>
    <w:multiLevelType w:val="hybridMultilevel"/>
    <w:tmpl w:val="8FCC29F6"/>
    <w:lvl w:ilvl="0" w:tplc="19A2BC92">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F8D51F4"/>
    <w:multiLevelType w:val="hybridMultilevel"/>
    <w:tmpl w:val="C26656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39D129E"/>
    <w:multiLevelType w:val="hybridMultilevel"/>
    <w:tmpl w:val="E52E9D3C"/>
    <w:lvl w:ilvl="0" w:tplc="D3E0BE48">
      <w:numFmt w:val="bullet"/>
      <w:lvlText w:val="-"/>
      <w:lvlJc w:val="left"/>
      <w:pPr>
        <w:ind w:left="1146" w:hanging="360"/>
      </w:pPr>
      <w:rPr>
        <w:rFonts w:ascii="Arial" w:eastAsia="Times New Roman" w:hAnsi="Arial" w:cs="Aria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5" w15:restartNumberingAfterBreak="0">
    <w:nsid w:val="43DF0394"/>
    <w:multiLevelType w:val="hybridMultilevel"/>
    <w:tmpl w:val="DD742E34"/>
    <w:lvl w:ilvl="0" w:tplc="D3E0BE48">
      <w:numFmt w:val="bullet"/>
      <w:lvlText w:val="-"/>
      <w:lvlJc w:val="left"/>
      <w:pPr>
        <w:ind w:left="1152" w:hanging="360"/>
      </w:pPr>
      <w:rPr>
        <w:rFonts w:ascii="Arial" w:eastAsia="Times New Roman" w:hAnsi="Arial" w:cs="Arial" w:hint="default"/>
      </w:rPr>
    </w:lvl>
    <w:lvl w:ilvl="1" w:tplc="08090003" w:tentative="1">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16" w15:restartNumberingAfterBreak="0">
    <w:nsid w:val="52EF6DCB"/>
    <w:multiLevelType w:val="hybridMultilevel"/>
    <w:tmpl w:val="B5BA1688"/>
    <w:lvl w:ilvl="0" w:tplc="D3E0BE48">
      <w:numFmt w:val="bullet"/>
      <w:lvlText w:val="-"/>
      <w:lvlJc w:val="left"/>
      <w:pPr>
        <w:ind w:left="1068" w:hanging="360"/>
      </w:pPr>
      <w:rPr>
        <w:rFonts w:ascii="Arial" w:eastAsia="Times New Roman" w:hAnsi="Arial" w:cs="Arial" w:hint="default"/>
      </w:rPr>
    </w:lvl>
    <w:lvl w:ilvl="1" w:tplc="08090003" w:tentative="1">
      <w:start w:val="1"/>
      <w:numFmt w:val="bullet"/>
      <w:lvlText w:val="o"/>
      <w:lvlJc w:val="left"/>
      <w:pPr>
        <w:ind w:left="1788" w:hanging="360"/>
      </w:pPr>
      <w:rPr>
        <w:rFonts w:ascii="Courier New" w:hAnsi="Courier New" w:cs="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cs="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cs="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17" w15:restartNumberingAfterBreak="0">
    <w:nsid w:val="54691818"/>
    <w:multiLevelType w:val="hybridMultilevel"/>
    <w:tmpl w:val="28D24DE4"/>
    <w:lvl w:ilvl="0" w:tplc="1B862D74">
      <w:start w:val="1"/>
      <w:numFmt w:val="lowerLetter"/>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8" w15:restartNumberingAfterBreak="0">
    <w:nsid w:val="5D8E4F9C"/>
    <w:multiLevelType w:val="hybridMultilevel"/>
    <w:tmpl w:val="8FC4CE7E"/>
    <w:lvl w:ilvl="0" w:tplc="08090001">
      <w:start w:val="1"/>
      <w:numFmt w:val="bullet"/>
      <w:lvlText w:val=""/>
      <w:lvlJc w:val="left"/>
      <w:pPr>
        <w:ind w:left="1152" w:hanging="360"/>
      </w:pPr>
      <w:rPr>
        <w:rFonts w:ascii="Symbol" w:hAnsi="Symbol" w:hint="default"/>
      </w:rPr>
    </w:lvl>
    <w:lvl w:ilvl="1" w:tplc="08090003" w:tentative="1">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19" w15:restartNumberingAfterBreak="0">
    <w:nsid w:val="5F17426F"/>
    <w:multiLevelType w:val="hybridMultilevel"/>
    <w:tmpl w:val="BCB62AF4"/>
    <w:lvl w:ilvl="0" w:tplc="D3E0BE48">
      <w:numFmt w:val="bullet"/>
      <w:lvlText w:val="-"/>
      <w:lvlJc w:val="left"/>
      <w:pPr>
        <w:ind w:left="1152" w:hanging="360"/>
      </w:pPr>
      <w:rPr>
        <w:rFonts w:ascii="Arial" w:eastAsia="Times New Roman" w:hAnsi="Arial" w:cs="Arial" w:hint="default"/>
      </w:rPr>
    </w:lvl>
    <w:lvl w:ilvl="1" w:tplc="08090003" w:tentative="1">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20" w15:restartNumberingAfterBreak="0">
    <w:nsid w:val="5F9C4102"/>
    <w:multiLevelType w:val="multilevel"/>
    <w:tmpl w:val="84566AC6"/>
    <w:lvl w:ilvl="0">
      <w:start w:val="1"/>
      <w:numFmt w:val="decimal"/>
      <w:lvlText w:val="%1."/>
      <w:lvlJc w:val="left"/>
      <w:pPr>
        <w:ind w:left="432" w:hanging="432"/>
      </w:pPr>
      <w:rPr>
        <w:rFonts w:hint="default"/>
        <w:b/>
        <w:sz w:val="22"/>
        <w:szCs w:val="22"/>
      </w:rPr>
    </w:lvl>
    <w:lvl w:ilvl="1">
      <w:start w:val="1"/>
      <w:numFmt w:val="decimal"/>
      <w:lvlText w:val="%1.%2"/>
      <w:lvlJc w:val="left"/>
      <w:pPr>
        <w:ind w:left="576" w:hanging="576"/>
      </w:pPr>
      <w:rPr>
        <w:rFonts w:hint="default"/>
        <w:b/>
        <w:i w:val="0"/>
      </w:rPr>
    </w:lvl>
    <w:lvl w:ilvl="2">
      <w:start w:val="1"/>
      <w:numFmt w:val="decimal"/>
      <w:lvlText w:val="%1.%2.%3"/>
      <w:lvlJc w:val="left"/>
      <w:pPr>
        <w:ind w:left="720" w:hanging="720"/>
      </w:pPr>
      <w:rPr>
        <w:rFonts w:hint="default"/>
      </w:rPr>
    </w:lvl>
    <w:lvl w:ilvl="3">
      <w:start w:val="1"/>
      <w:numFmt w:val="none"/>
      <w:lvlText w:val=""/>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1" w15:restartNumberingAfterBreak="0">
    <w:nsid w:val="602712DF"/>
    <w:multiLevelType w:val="hybridMultilevel"/>
    <w:tmpl w:val="BB426246"/>
    <w:lvl w:ilvl="0" w:tplc="7CAAFF7C">
      <w:numFmt w:val="bullet"/>
      <w:lvlText w:val="•"/>
      <w:lvlJc w:val="left"/>
      <w:pPr>
        <w:ind w:left="1413" w:hanging="705"/>
      </w:pPr>
      <w:rPr>
        <w:rFonts w:ascii="Arial" w:eastAsia="Times New Roman" w:hAnsi="Arial" w:cs="Arial" w:hint="default"/>
      </w:rPr>
    </w:lvl>
    <w:lvl w:ilvl="1" w:tplc="08090003" w:tentative="1">
      <w:start w:val="1"/>
      <w:numFmt w:val="bullet"/>
      <w:lvlText w:val="o"/>
      <w:lvlJc w:val="left"/>
      <w:pPr>
        <w:ind w:left="1788" w:hanging="360"/>
      </w:pPr>
      <w:rPr>
        <w:rFonts w:ascii="Courier New" w:hAnsi="Courier New" w:cs="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cs="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cs="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22" w15:restartNumberingAfterBreak="0">
    <w:nsid w:val="621769A7"/>
    <w:multiLevelType w:val="hybridMultilevel"/>
    <w:tmpl w:val="EEB2CD66"/>
    <w:lvl w:ilvl="0" w:tplc="08090001">
      <w:start w:val="1"/>
      <w:numFmt w:val="bullet"/>
      <w:lvlText w:val=""/>
      <w:lvlJc w:val="left"/>
      <w:pPr>
        <w:ind w:left="1152" w:hanging="360"/>
      </w:pPr>
      <w:rPr>
        <w:rFonts w:ascii="Symbol" w:hAnsi="Symbol" w:hint="default"/>
      </w:rPr>
    </w:lvl>
    <w:lvl w:ilvl="1" w:tplc="08090003" w:tentative="1">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23" w15:restartNumberingAfterBreak="0">
    <w:nsid w:val="63F91A86"/>
    <w:multiLevelType w:val="multilevel"/>
    <w:tmpl w:val="CCB61A0A"/>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b/>
        <w:i w:val="0"/>
      </w:rPr>
    </w:lvl>
    <w:lvl w:ilvl="2">
      <w:start w:val="1"/>
      <w:numFmt w:val="decimal"/>
      <w:pStyle w:val="Heading3"/>
      <w:lvlText w:val="%1.%2.%3"/>
      <w:lvlJc w:val="left"/>
      <w:pPr>
        <w:ind w:left="720" w:hanging="720"/>
      </w:pPr>
      <w:rPr>
        <w:rFonts w:hint="default"/>
      </w:rPr>
    </w:lvl>
    <w:lvl w:ilvl="3">
      <w:start w:val="1"/>
      <w:numFmt w:val="none"/>
      <w:lvlText w:val=""/>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4" w15:restartNumberingAfterBreak="0">
    <w:nsid w:val="649B5473"/>
    <w:multiLevelType w:val="hybridMultilevel"/>
    <w:tmpl w:val="F30CBEA2"/>
    <w:lvl w:ilvl="0" w:tplc="F8660046">
      <w:numFmt w:val="bullet"/>
      <w:lvlText w:val="-"/>
      <w:lvlJc w:val="left"/>
      <w:pPr>
        <w:ind w:left="1068" w:hanging="360"/>
      </w:pPr>
      <w:rPr>
        <w:rFonts w:ascii="Arial" w:eastAsia="Times New Roman" w:hAnsi="Arial" w:cs="Arial" w:hint="default"/>
        <w:lang w:val="en-GB"/>
      </w:rPr>
    </w:lvl>
    <w:lvl w:ilvl="1" w:tplc="08090003" w:tentative="1">
      <w:start w:val="1"/>
      <w:numFmt w:val="bullet"/>
      <w:lvlText w:val="o"/>
      <w:lvlJc w:val="left"/>
      <w:pPr>
        <w:ind w:left="1788" w:hanging="360"/>
      </w:pPr>
      <w:rPr>
        <w:rFonts w:ascii="Courier New" w:hAnsi="Courier New" w:cs="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cs="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cs="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25" w15:restartNumberingAfterBreak="0">
    <w:nsid w:val="64B950F6"/>
    <w:multiLevelType w:val="hybridMultilevel"/>
    <w:tmpl w:val="E0BE5580"/>
    <w:lvl w:ilvl="0" w:tplc="EFBA509C">
      <w:numFmt w:val="bullet"/>
      <w:lvlText w:val="•"/>
      <w:lvlJc w:val="left"/>
      <w:pPr>
        <w:ind w:left="1494" w:hanging="786"/>
      </w:pPr>
      <w:rPr>
        <w:rFonts w:ascii="Arial" w:eastAsia="Times New Roman" w:hAnsi="Arial" w:cs="Times New Roman" w:hint="default"/>
      </w:rPr>
    </w:lvl>
    <w:lvl w:ilvl="1" w:tplc="08090003" w:tentative="1">
      <w:start w:val="1"/>
      <w:numFmt w:val="bullet"/>
      <w:lvlText w:val="o"/>
      <w:lvlJc w:val="left"/>
      <w:pPr>
        <w:ind w:left="1788" w:hanging="360"/>
      </w:pPr>
      <w:rPr>
        <w:rFonts w:ascii="Courier New" w:hAnsi="Courier New" w:cs="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cs="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cs="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26" w15:restartNumberingAfterBreak="0">
    <w:nsid w:val="65123EE7"/>
    <w:multiLevelType w:val="hybridMultilevel"/>
    <w:tmpl w:val="58DEBE06"/>
    <w:lvl w:ilvl="0" w:tplc="746E136E">
      <w:start w:val="1"/>
      <w:numFmt w:val="decimal"/>
      <w:pStyle w:val="NumberedLis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598381C"/>
    <w:multiLevelType w:val="hybridMultilevel"/>
    <w:tmpl w:val="214A85E6"/>
    <w:lvl w:ilvl="0" w:tplc="02D61F0A">
      <w:start w:val="3"/>
      <w:numFmt w:val="bullet"/>
      <w:lvlText w:val="-"/>
      <w:lvlJc w:val="left"/>
      <w:pPr>
        <w:ind w:left="786" w:hanging="360"/>
      </w:pPr>
      <w:rPr>
        <w:rFonts w:ascii="Arial" w:eastAsia="Times New Roman" w:hAnsi="Arial" w:cs="Aria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28" w15:restartNumberingAfterBreak="0">
    <w:nsid w:val="68746830"/>
    <w:multiLevelType w:val="hybridMultilevel"/>
    <w:tmpl w:val="A2B6A75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9" w15:restartNumberingAfterBreak="0">
    <w:nsid w:val="69DE27FF"/>
    <w:multiLevelType w:val="hybridMultilevel"/>
    <w:tmpl w:val="49166524"/>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30" w15:restartNumberingAfterBreak="0">
    <w:nsid w:val="69E36D34"/>
    <w:multiLevelType w:val="hybridMultilevel"/>
    <w:tmpl w:val="56CC248C"/>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31" w15:restartNumberingAfterBreak="0">
    <w:nsid w:val="797E2C50"/>
    <w:multiLevelType w:val="hybridMultilevel"/>
    <w:tmpl w:val="BACCA4A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2" w15:restartNumberingAfterBreak="0">
    <w:nsid w:val="7BB22C24"/>
    <w:multiLevelType w:val="hybridMultilevel"/>
    <w:tmpl w:val="59E4DAAA"/>
    <w:lvl w:ilvl="0" w:tplc="D3E0BE48">
      <w:numFmt w:val="bullet"/>
      <w:lvlText w:val="-"/>
      <w:lvlJc w:val="left"/>
      <w:pPr>
        <w:ind w:left="1146" w:hanging="360"/>
      </w:pPr>
      <w:rPr>
        <w:rFonts w:ascii="Arial" w:eastAsia="Times New Roman" w:hAnsi="Arial" w:cs="Aria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33" w15:restartNumberingAfterBreak="0">
    <w:nsid w:val="7BEA2239"/>
    <w:multiLevelType w:val="hybridMultilevel"/>
    <w:tmpl w:val="30244B5C"/>
    <w:lvl w:ilvl="0" w:tplc="08090001">
      <w:start w:val="1"/>
      <w:numFmt w:val="bullet"/>
      <w:lvlText w:val=""/>
      <w:lvlJc w:val="left"/>
      <w:pPr>
        <w:ind w:left="1145" w:hanging="360"/>
      </w:pPr>
      <w:rPr>
        <w:rFonts w:ascii="Symbol" w:hAnsi="Symbol" w:hint="default"/>
      </w:rPr>
    </w:lvl>
    <w:lvl w:ilvl="1" w:tplc="08090003" w:tentative="1">
      <w:start w:val="1"/>
      <w:numFmt w:val="bullet"/>
      <w:lvlText w:val="o"/>
      <w:lvlJc w:val="left"/>
      <w:pPr>
        <w:ind w:left="1865" w:hanging="360"/>
      </w:pPr>
      <w:rPr>
        <w:rFonts w:ascii="Courier New" w:hAnsi="Courier New" w:cs="Courier New" w:hint="default"/>
      </w:rPr>
    </w:lvl>
    <w:lvl w:ilvl="2" w:tplc="08090005" w:tentative="1">
      <w:start w:val="1"/>
      <w:numFmt w:val="bullet"/>
      <w:lvlText w:val=""/>
      <w:lvlJc w:val="left"/>
      <w:pPr>
        <w:ind w:left="2585" w:hanging="360"/>
      </w:pPr>
      <w:rPr>
        <w:rFonts w:ascii="Wingdings" w:hAnsi="Wingdings" w:hint="default"/>
      </w:rPr>
    </w:lvl>
    <w:lvl w:ilvl="3" w:tplc="08090001" w:tentative="1">
      <w:start w:val="1"/>
      <w:numFmt w:val="bullet"/>
      <w:lvlText w:val=""/>
      <w:lvlJc w:val="left"/>
      <w:pPr>
        <w:ind w:left="3305" w:hanging="360"/>
      </w:pPr>
      <w:rPr>
        <w:rFonts w:ascii="Symbol" w:hAnsi="Symbol" w:hint="default"/>
      </w:rPr>
    </w:lvl>
    <w:lvl w:ilvl="4" w:tplc="08090003" w:tentative="1">
      <w:start w:val="1"/>
      <w:numFmt w:val="bullet"/>
      <w:lvlText w:val="o"/>
      <w:lvlJc w:val="left"/>
      <w:pPr>
        <w:ind w:left="4025" w:hanging="360"/>
      </w:pPr>
      <w:rPr>
        <w:rFonts w:ascii="Courier New" w:hAnsi="Courier New" w:cs="Courier New" w:hint="default"/>
      </w:rPr>
    </w:lvl>
    <w:lvl w:ilvl="5" w:tplc="08090005" w:tentative="1">
      <w:start w:val="1"/>
      <w:numFmt w:val="bullet"/>
      <w:lvlText w:val=""/>
      <w:lvlJc w:val="left"/>
      <w:pPr>
        <w:ind w:left="4745" w:hanging="360"/>
      </w:pPr>
      <w:rPr>
        <w:rFonts w:ascii="Wingdings" w:hAnsi="Wingdings" w:hint="default"/>
      </w:rPr>
    </w:lvl>
    <w:lvl w:ilvl="6" w:tplc="08090001" w:tentative="1">
      <w:start w:val="1"/>
      <w:numFmt w:val="bullet"/>
      <w:lvlText w:val=""/>
      <w:lvlJc w:val="left"/>
      <w:pPr>
        <w:ind w:left="5465" w:hanging="360"/>
      </w:pPr>
      <w:rPr>
        <w:rFonts w:ascii="Symbol" w:hAnsi="Symbol" w:hint="default"/>
      </w:rPr>
    </w:lvl>
    <w:lvl w:ilvl="7" w:tplc="08090003" w:tentative="1">
      <w:start w:val="1"/>
      <w:numFmt w:val="bullet"/>
      <w:lvlText w:val="o"/>
      <w:lvlJc w:val="left"/>
      <w:pPr>
        <w:ind w:left="6185" w:hanging="360"/>
      </w:pPr>
      <w:rPr>
        <w:rFonts w:ascii="Courier New" w:hAnsi="Courier New" w:cs="Courier New" w:hint="default"/>
      </w:rPr>
    </w:lvl>
    <w:lvl w:ilvl="8" w:tplc="08090005" w:tentative="1">
      <w:start w:val="1"/>
      <w:numFmt w:val="bullet"/>
      <w:lvlText w:val=""/>
      <w:lvlJc w:val="left"/>
      <w:pPr>
        <w:ind w:left="6905" w:hanging="360"/>
      </w:pPr>
      <w:rPr>
        <w:rFonts w:ascii="Wingdings" w:hAnsi="Wingdings" w:hint="default"/>
      </w:rPr>
    </w:lvl>
  </w:abstractNum>
  <w:num w:numId="1">
    <w:abstractNumId w:val="26"/>
  </w:num>
  <w:num w:numId="2">
    <w:abstractNumId w:val="23"/>
  </w:num>
  <w:num w:numId="3">
    <w:abstractNumId w:val="0"/>
  </w:num>
  <w:num w:numId="4">
    <w:abstractNumId w:val="9"/>
  </w:num>
  <w:num w:numId="5">
    <w:abstractNumId w:val="20"/>
  </w:num>
  <w:num w:numId="6">
    <w:abstractNumId w:val="2"/>
  </w:num>
  <w:num w:numId="7">
    <w:abstractNumId w:val="28"/>
  </w:num>
  <w:num w:numId="8">
    <w:abstractNumId w:val="33"/>
  </w:num>
  <w:num w:numId="9">
    <w:abstractNumId w:val="18"/>
  </w:num>
  <w:num w:numId="10">
    <w:abstractNumId w:val="22"/>
  </w:num>
  <w:num w:numId="11">
    <w:abstractNumId w:val="17"/>
  </w:num>
  <w:num w:numId="12">
    <w:abstractNumId w:val="24"/>
  </w:num>
  <w:num w:numId="13">
    <w:abstractNumId w:val="5"/>
  </w:num>
  <w:num w:numId="14">
    <w:abstractNumId w:val="8"/>
  </w:num>
  <w:num w:numId="15">
    <w:abstractNumId w:val="12"/>
  </w:num>
  <w:num w:numId="16">
    <w:abstractNumId w:val="4"/>
  </w:num>
  <w:num w:numId="17">
    <w:abstractNumId w:val="31"/>
  </w:num>
  <w:num w:numId="18">
    <w:abstractNumId w:val="1"/>
  </w:num>
  <w:num w:numId="19">
    <w:abstractNumId w:val="21"/>
  </w:num>
  <w:num w:numId="20">
    <w:abstractNumId w:val="7"/>
  </w:num>
  <w:num w:numId="21">
    <w:abstractNumId w:val="14"/>
  </w:num>
  <w:num w:numId="22">
    <w:abstractNumId w:val="15"/>
  </w:num>
  <w:num w:numId="23">
    <w:abstractNumId w:val="6"/>
  </w:num>
  <w:num w:numId="24">
    <w:abstractNumId w:val="10"/>
  </w:num>
  <w:num w:numId="25">
    <w:abstractNumId w:val="11"/>
  </w:num>
  <w:num w:numId="26">
    <w:abstractNumId w:val="16"/>
  </w:num>
  <w:num w:numId="27">
    <w:abstractNumId w:val="3"/>
  </w:num>
  <w:num w:numId="28">
    <w:abstractNumId w:val="19"/>
  </w:num>
  <w:num w:numId="29">
    <w:abstractNumId w:val="13"/>
  </w:num>
  <w:num w:numId="30">
    <w:abstractNumId w:val="32"/>
  </w:num>
  <w:num w:numId="31">
    <w:abstractNumId w:val="30"/>
  </w:num>
  <w:num w:numId="32">
    <w:abstractNumId w:val="29"/>
  </w:num>
  <w:num w:numId="33">
    <w:abstractNumId w:val="27"/>
  </w:num>
  <w:num w:numId="34">
    <w:abstractNumId w:val="2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utor" w:val="Hans-Horst Konkolewsky"/>
    <w:docVar w:name="Cargo" w:val="Director"/>
    <w:docVar w:name="CC" w:val="c.c.: "/>
    <w:docVar w:name="CC1" w:val="M. "/>
    <w:docVar w:name="CC2" w:val=" "/>
    <w:docVar w:name="Code" w:val="Code"/>
    <w:docVar w:name="Date1" w:val="01/01/2012"/>
    <w:docVar w:name="Date2" w:val="01/01/2012"/>
    <w:docVar w:name="Enclosures" w:val="Enclosures: "/>
    <w:docVar w:name="Enclosures1" w:val="M. "/>
    <w:docVar w:name="Enclosures2" w:val=" "/>
    <w:docVar w:name="Fax_from" w:val=" "/>
    <w:docVar w:name="Fax_to" w:val=" "/>
    <w:docVar w:name="FileReference" w:val=" "/>
    <w:docVar w:name="From" w:val=" "/>
    <w:docVar w:name="Group" w:val="Group"/>
    <w:docVar w:name="Nameabr" w:val="/HHK"/>
    <w:docVar w:name="OurRef" w:val="0000"/>
    <w:docVar w:name="Participants" w:val="Participants"/>
    <w:docVar w:name="Participants1" w:val="M. "/>
    <w:docVar w:name="Participants2" w:val=" "/>
    <w:docVar w:name="Place" w:val="Bilbao"/>
    <w:docVar w:name="Ref" w:val=" "/>
    <w:docVar w:name="Ref2" w:val=" "/>
    <w:docVar w:name="ShortUnit" w:val="Dir"/>
    <w:docVar w:name="Style" w:val="Style"/>
    <w:docVar w:name="Subject" w:val=" "/>
    <w:docVar w:name="Telefono_from" w:val=" "/>
    <w:docVar w:name="Telefono_to" w:val=" "/>
    <w:docVar w:name="Temp" w:val="mi casa es _x000d__x000a_particular_x000d__x000a_cuando llueve_x000d__x000a_se_x000d__x000a_ moja"/>
    <w:docVar w:name="Time1" w:val="10:00 - 11:00"/>
    <w:docVar w:name="Time2" w:val="10:00 - 11:00"/>
    <w:docVar w:name="TitleDate" w:val=" "/>
    <w:docVar w:name="TitleGroup" w:val=" "/>
    <w:docVar w:name="TitlePlace" w:val=" "/>
    <w:docVar w:name="TitleStyle" w:val=" "/>
    <w:docVar w:name="Titulo" w:val=" "/>
    <w:docVar w:name="To" w:val=" "/>
    <w:docVar w:name="Unit" w:val="Directorate Unit"/>
    <w:docVar w:name="Unitabr" w:val="/Dir"/>
  </w:docVars>
  <w:rsids>
    <w:rsidRoot w:val="0052126E"/>
    <w:rsid w:val="0000038E"/>
    <w:rsid w:val="00000D68"/>
    <w:rsid w:val="0000150D"/>
    <w:rsid w:val="00004041"/>
    <w:rsid w:val="000128F3"/>
    <w:rsid w:val="00021199"/>
    <w:rsid w:val="000249F9"/>
    <w:rsid w:val="0002583E"/>
    <w:rsid w:val="0002714F"/>
    <w:rsid w:val="00033E0E"/>
    <w:rsid w:val="00036148"/>
    <w:rsid w:val="0004224D"/>
    <w:rsid w:val="00046B84"/>
    <w:rsid w:val="00053420"/>
    <w:rsid w:val="0005615F"/>
    <w:rsid w:val="000569D7"/>
    <w:rsid w:val="0007106B"/>
    <w:rsid w:val="000726D3"/>
    <w:rsid w:val="0007690A"/>
    <w:rsid w:val="00076BBE"/>
    <w:rsid w:val="00077F3B"/>
    <w:rsid w:val="000844E2"/>
    <w:rsid w:val="00094253"/>
    <w:rsid w:val="00097F89"/>
    <w:rsid w:val="000A28B5"/>
    <w:rsid w:val="000A35CC"/>
    <w:rsid w:val="000A3F2D"/>
    <w:rsid w:val="000A45E7"/>
    <w:rsid w:val="000A712A"/>
    <w:rsid w:val="000A7416"/>
    <w:rsid w:val="000B00F2"/>
    <w:rsid w:val="000B5025"/>
    <w:rsid w:val="000B7A0C"/>
    <w:rsid w:val="000C09A2"/>
    <w:rsid w:val="000C5C2B"/>
    <w:rsid w:val="000D2BCA"/>
    <w:rsid w:val="000E4423"/>
    <w:rsid w:val="000E6D17"/>
    <w:rsid w:val="000E7D46"/>
    <w:rsid w:val="000F04C3"/>
    <w:rsid w:val="000F58C5"/>
    <w:rsid w:val="00102251"/>
    <w:rsid w:val="001067E7"/>
    <w:rsid w:val="001069D3"/>
    <w:rsid w:val="00113FCA"/>
    <w:rsid w:val="00125153"/>
    <w:rsid w:val="001255A0"/>
    <w:rsid w:val="00131147"/>
    <w:rsid w:val="00134C35"/>
    <w:rsid w:val="0014217D"/>
    <w:rsid w:val="00146D6B"/>
    <w:rsid w:val="0015033E"/>
    <w:rsid w:val="00150ADC"/>
    <w:rsid w:val="00151F8D"/>
    <w:rsid w:val="00153E2C"/>
    <w:rsid w:val="0015590D"/>
    <w:rsid w:val="0016319D"/>
    <w:rsid w:val="00163EF7"/>
    <w:rsid w:val="0016653A"/>
    <w:rsid w:val="00170582"/>
    <w:rsid w:val="001726EE"/>
    <w:rsid w:val="00174FA3"/>
    <w:rsid w:val="0017565E"/>
    <w:rsid w:val="00176F1C"/>
    <w:rsid w:val="001774F4"/>
    <w:rsid w:val="00177D46"/>
    <w:rsid w:val="00180CA4"/>
    <w:rsid w:val="00184507"/>
    <w:rsid w:val="00191D20"/>
    <w:rsid w:val="001A7E94"/>
    <w:rsid w:val="001B7D3A"/>
    <w:rsid w:val="001C0249"/>
    <w:rsid w:val="001C6AFA"/>
    <w:rsid w:val="001D650E"/>
    <w:rsid w:val="001D72ED"/>
    <w:rsid w:val="001E015C"/>
    <w:rsid w:val="001E4DBD"/>
    <w:rsid w:val="001F0551"/>
    <w:rsid w:val="001F615B"/>
    <w:rsid w:val="001F777C"/>
    <w:rsid w:val="00201501"/>
    <w:rsid w:val="00203DDE"/>
    <w:rsid w:val="002043B3"/>
    <w:rsid w:val="00204C23"/>
    <w:rsid w:val="00204E0B"/>
    <w:rsid w:val="00205491"/>
    <w:rsid w:val="00211979"/>
    <w:rsid w:val="002126D3"/>
    <w:rsid w:val="002267F8"/>
    <w:rsid w:val="00232BAD"/>
    <w:rsid w:val="00233A80"/>
    <w:rsid w:val="0023751E"/>
    <w:rsid w:val="00250B4F"/>
    <w:rsid w:val="002527BC"/>
    <w:rsid w:val="00257428"/>
    <w:rsid w:val="00257C42"/>
    <w:rsid w:val="002605FB"/>
    <w:rsid w:val="00260FE0"/>
    <w:rsid w:val="00262A82"/>
    <w:rsid w:val="002638A6"/>
    <w:rsid w:val="002643FA"/>
    <w:rsid w:val="00270727"/>
    <w:rsid w:val="002740A6"/>
    <w:rsid w:val="00281801"/>
    <w:rsid w:val="00282918"/>
    <w:rsid w:val="00284557"/>
    <w:rsid w:val="002854C3"/>
    <w:rsid w:val="00294080"/>
    <w:rsid w:val="0029582B"/>
    <w:rsid w:val="0029597D"/>
    <w:rsid w:val="002A0A1E"/>
    <w:rsid w:val="002A34C3"/>
    <w:rsid w:val="002A35D3"/>
    <w:rsid w:val="002A39EA"/>
    <w:rsid w:val="002A3D21"/>
    <w:rsid w:val="002A7554"/>
    <w:rsid w:val="002A7830"/>
    <w:rsid w:val="002B1631"/>
    <w:rsid w:val="002B5B55"/>
    <w:rsid w:val="002B680B"/>
    <w:rsid w:val="002C226D"/>
    <w:rsid w:val="002C7599"/>
    <w:rsid w:val="002D241D"/>
    <w:rsid w:val="002E0840"/>
    <w:rsid w:val="002E3FDE"/>
    <w:rsid w:val="002E4920"/>
    <w:rsid w:val="002F0261"/>
    <w:rsid w:val="002F6119"/>
    <w:rsid w:val="002F6B79"/>
    <w:rsid w:val="00302D0F"/>
    <w:rsid w:val="00305A51"/>
    <w:rsid w:val="00312E1F"/>
    <w:rsid w:val="00317C14"/>
    <w:rsid w:val="0032176D"/>
    <w:rsid w:val="00327337"/>
    <w:rsid w:val="00327B5B"/>
    <w:rsid w:val="003348AA"/>
    <w:rsid w:val="00336EEF"/>
    <w:rsid w:val="003414F1"/>
    <w:rsid w:val="00341B28"/>
    <w:rsid w:val="00352DEA"/>
    <w:rsid w:val="00360E3E"/>
    <w:rsid w:val="003613B2"/>
    <w:rsid w:val="003633A6"/>
    <w:rsid w:val="00372742"/>
    <w:rsid w:val="00377935"/>
    <w:rsid w:val="00380079"/>
    <w:rsid w:val="00380446"/>
    <w:rsid w:val="00384ECA"/>
    <w:rsid w:val="003958C5"/>
    <w:rsid w:val="00396D30"/>
    <w:rsid w:val="003A1AC1"/>
    <w:rsid w:val="003A2333"/>
    <w:rsid w:val="003A29A9"/>
    <w:rsid w:val="003A65E7"/>
    <w:rsid w:val="003A6A9B"/>
    <w:rsid w:val="003B108A"/>
    <w:rsid w:val="003B14EF"/>
    <w:rsid w:val="003B33FB"/>
    <w:rsid w:val="003C1756"/>
    <w:rsid w:val="003D056F"/>
    <w:rsid w:val="003D29B1"/>
    <w:rsid w:val="003D6932"/>
    <w:rsid w:val="003E21CE"/>
    <w:rsid w:val="003E2994"/>
    <w:rsid w:val="003E556E"/>
    <w:rsid w:val="003F5824"/>
    <w:rsid w:val="00405594"/>
    <w:rsid w:val="00407AF2"/>
    <w:rsid w:val="0041535B"/>
    <w:rsid w:val="0041782A"/>
    <w:rsid w:val="00421CCD"/>
    <w:rsid w:val="00421D67"/>
    <w:rsid w:val="00432A08"/>
    <w:rsid w:val="00437370"/>
    <w:rsid w:val="00440F05"/>
    <w:rsid w:val="00442B98"/>
    <w:rsid w:val="00442E4A"/>
    <w:rsid w:val="00445175"/>
    <w:rsid w:val="00446679"/>
    <w:rsid w:val="00446FC8"/>
    <w:rsid w:val="00447A9E"/>
    <w:rsid w:val="0046373D"/>
    <w:rsid w:val="00465A86"/>
    <w:rsid w:val="00470F32"/>
    <w:rsid w:val="0047148B"/>
    <w:rsid w:val="004718C8"/>
    <w:rsid w:val="00477FBB"/>
    <w:rsid w:val="00480140"/>
    <w:rsid w:val="004802C1"/>
    <w:rsid w:val="00492498"/>
    <w:rsid w:val="004973F9"/>
    <w:rsid w:val="0049743D"/>
    <w:rsid w:val="004A1800"/>
    <w:rsid w:val="004A369A"/>
    <w:rsid w:val="004A3BAA"/>
    <w:rsid w:val="004A7122"/>
    <w:rsid w:val="004A78DF"/>
    <w:rsid w:val="004B2DB5"/>
    <w:rsid w:val="004B4505"/>
    <w:rsid w:val="004B684B"/>
    <w:rsid w:val="004C1C25"/>
    <w:rsid w:val="004C4514"/>
    <w:rsid w:val="004C567F"/>
    <w:rsid w:val="004C5D55"/>
    <w:rsid w:val="004C6310"/>
    <w:rsid w:val="004C7891"/>
    <w:rsid w:val="004D18E6"/>
    <w:rsid w:val="004D4E45"/>
    <w:rsid w:val="004E2728"/>
    <w:rsid w:val="004E419C"/>
    <w:rsid w:val="004E558B"/>
    <w:rsid w:val="004F0044"/>
    <w:rsid w:val="004F4DC7"/>
    <w:rsid w:val="004F68DB"/>
    <w:rsid w:val="00502805"/>
    <w:rsid w:val="0050440E"/>
    <w:rsid w:val="00504FC0"/>
    <w:rsid w:val="00510793"/>
    <w:rsid w:val="005136D6"/>
    <w:rsid w:val="0051787D"/>
    <w:rsid w:val="00517B98"/>
    <w:rsid w:val="0052126E"/>
    <w:rsid w:val="00523CDE"/>
    <w:rsid w:val="00526499"/>
    <w:rsid w:val="00527114"/>
    <w:rsid w:val="00530750"/>
    <w:rsid w:val="00536742"/>
    <w:rsid w:val="00540B7C"/>
    <w:rsid w:val="005417E6"/>
    <w:rsid w:val="00543940"/>
    <w:rsid w:val="005464B2"/>
    <w:rsid w:val="00547058"/>
    <w:rsid w:val="00556C9E"/>
    <w:rsid w:val="005602C6"/>
    <w:rsid w:val="00561353"/>
    <w:rsid w:val="00563E31"/>
    <w:rsid w:val="00564E54"/>
    <w:rsid w:val="00566D87"/>
    <w:rsid w:val="00581E5D"/>
    <w:rsid w:val="00590C9E"/>
    <w:rsid w:val="005942F2"/>
    <w:rsid w:val="005A2A2E"/>
    <w:rsid w:val="005A2ADB"/>
    <w:rsid w:val="005C649D"/>
    <w:rsid w:val="005C745E"/>
    <w:rsid w:val="005D19CA"/>
    <w:rsid w:val="005E0461"/>
    <w:rsid w:val="005E2707"/>
    <w:rsid w:val="005E5B6F"/>
    <w:rsid w:val="005E7842"/>
    <w:rsid w:val="005F64C4"/>
    <w:rsid w:val="00603CD7"/>
    <w:rsid w:val="00604365"/>
    <w:rsid w:val="006104CA"/>
    <w:rsid w:val="00611070"/>
    <w:rsid w:val="006114FB"/>
    <w:rsid w:val="00613A01"/>
    <w:rsid w:val="00620D21"/>
    <w:rsid w:val="006220C0"/>
    <w:rsid w:val="006224C0"/>
    <w:rsid w:val="006312AA"/>
    <w:rsid w:val="00631774"/>
    <w:rsid w:val="00632721"/>
    <w:rsid w:val="00633796"/>
    <w:rsid w:val="0063431F"/>
    <w:rsid w:val="00635EDB"/>
    <w:rsid w:val="006365B0"/>
    <w:rsid w:val="00646797"/>
    <w:rsid w:val="006479B6"/>
    <w:rsid w:val="00650B9A"/>
    <w:rsid w:val="00652443"/>
    <w:rsid w:val="00664C9D"/>
    <w:rsid w:val="00665796"/>
    <w:rsid w:val="00667699"/>
    <w:rsid w:val="00673BBF"/>
    <w:rsid w:val="00682593"/>
    <w:rsid w:val="0068334A"/>
    <w:rsid w:val="006862A7"/>
    <w:rsid w:val="0069146C"/>
    <w:rsid w:val="006917B9"/>
    <w:rsid w:val="0069492B"/>
    <w:rsid w:val="006A007A"/>
    <w:rsid w:val="006A31DB"/>
    <w:rsid w:val="006A68E0"/>
    <w:rsid w:val="006B1396"/>
    <w:rsid w:val="006B13EA"/>
    <w:rsid w:val="006B2AA1"/>
    <w:rsid w:val="006B60E8"/>
    <w:rsid w:val="006B6824"/>
    <w:rsid w:val="006C0016"/>
    <w:rsid w:val="006C4CEA"/>
    <w:rsid w:val="006D0401"/>
    <w:rsid w:val="006D2998"/>
    <w:rsid w:val="006D7CED"/>
    <w:rsid w:val="006E1CCC"/>
    <w:rsid w:val="006E2D6A"/>
    <w:rsid w:val="006E3B10"/>
    <w:rsid w:val="006E7F48"/>
    <w:rsid w:val="006F6118"/>
    <w:rsid w:val="0070121D"/>
    <w:rsid w:val="0070327D"/>
    <w:rsid w:val="00704A57"/>
    <w:rsid w:val="0071037D"/>
    <w:rsid w:val="007104CF"/>
    <w:rsid w:val="00713699"/>
    <w:rsid w:val="00722A43"/>
    <w:rsid w:val="00722C3A"/>
    <w:rsid w:val="007230F0"/>
    <w:rsid w:val="007257F2"/>
    <w:rsid w:val="007301E2"/>
    <w:rsid w:val="0073133B"/>
    <w:rsid w:val="00736D9E"/>
    <w:rsid w:val="0073736E"/>
    <w:rsid w:val="0074133E"/>
    <w:rsid w:val="007420F6"/>
    <w:rsid w:val="007500E8"/>
    <w:rsid w:val="007509D7"/>
    <w:rsid w:val="00751A13"/>
    <w:rsid w:val="007548F1"/>
    <w:rsid w:val="007615F9"/>
    <w:rsid w:val="00763569"/>
    <w:rsid w:val="00763BC4"/>
    <w:rsid w:val="00763E73"/>
    <w:rsid w:val="00763F48"/>
    <w:rsid w:val="00764254"/>
    <w:rsid w:val="007675E5"/>
    <w:rsid w:val="00771BFC"/>
    <w:rsid w:val="007804A6"/>
    <w:rsid w:val="00796762"/>
    <w:rsid w:val="007A012D"/>
    <w:rsid w:val="007A0839"/>
    <w:rsid w:val="007A76A8"/>
    <w:rsid w:val="007B042F"/>
    <w:rsid w:val="007B56C9"/>
    <w:rsid w:val="007C005A"/>
    <w:rsid w:val="007C3014"/>
    <w:rsid w:val="007C379D"/>
    <w:rsid w:val="007D0B1E"/>
    <w:rsid w:val="007D0DA9"/>
    <w:rsid w:val="007D2B02"/>
    <w:rsid w:val="007D49DA"/>
    <w:rsid w:val="007D7D9F"/>
    <w:rsid w:val="007E070D"/>
    <w:rsid w:val="007F25D6"/>
    <w:rsid w:val="007F7C30"/>
    <w:rsid w:val="007F7D36"/>
    <w:rsid w:val="0080194B"/>
    <w:rsid w:val="008051B9"/>
    <w:rsid w:val="00815F79"/>
    <w:rsid w:val="00821668"/>
    <w:rsid w:val="00827DA8"/>
    <w:rsid w:val="00835C7B"/>
    <w:rsid w:val="008404DE"/>
    <w:rsid w:val="008418B4"/>
    <w:rsid w:val="008435C5"/>
    <w:rsid w:val="008470E1"/>
    <w:rsid w:val="008547C4"/>
    <w:rsid w:val="008572A5"/>
    <w:rsid w:val="008579AA"/>
    <w:rsid w:val="00860419"/>
    <w:rsid w:val="008624DD"/>
    <w:rsid w:val="008631A3"/>
    <w:rsid w:val="0086344B"/>
    <w:rsid w:val="0086597A"/>
    <w:rsid w:val="00871543"/>
    <w:rsid w:val="00875F3B"/>
    <w:rsid w:val="008779FF"/>
    <w:rsid w:val="0088118A"/>
    <w:rsid w:val="0088453F"/>
    <w:rsid w:val="0088684A"/>
    <w:rsid w:val="00892B6F"/>
    <w:rsid w:val="0089535B"/>
    <w:rsid w:val="008A5598"/>
    <w:rsid w:val="008B3A56"/>
    <w:rsid w:val="008B6075"/>
    <w:rsid w:val="008B711B"/>
    <w:rsid w:val="008B7DA0"/>
    <w:rsid w:val="008C042F"/>
    <w:rsid w:val="008C0B82"/>
    <w:rsid w:val="008C187B"/>
    <w:rsid w:val="008C5171"/>
    <w:rsid w:val="008D1FED"/>
    <w:rsid w:val="008F0104"/>
    <w:rsid w:val="008F0AEF"/>
    <w:rsid w:val="008F2D04"/>
    <w:rsid w:val="008F5285"/>
    <w:rsid w:val="00900FA3"/>
    <w:rsid w:val="00904868"/>
    <w:rsid w:val="0091083C"/>
    <w:rsid w:val="00910850"/>
    <w:rsid w:val="009168AE"/>
    <w:rsid w:val="009174BF"/>
    <w:rsid w:val="009200CA"/>
    <w:rsid w:val="0092023C"/>
    <w:rsid w:val="00925DF9"/>
    <w:rsid w:val="00932610"/>
    <w:rsid w:val="00936FBC"/>
    <w:rsid w:val="0094072A"/>
    <w:rsid w:val="00946409"/>
    <w:rsid w:val="0094779A"/>
    <w:rsid w:val="00953C37"/>
    <w:rsid w:val="009548A3"/>
    <w:rsid w:val="00955F44"/>
    <w:rsid w:val="00956058"/>
    <w:rsid w:val="00962A1D"/>
    <w:rsid w:val="00963093"/>
    <w:rsid w:val="00967980"/>
    <w:rsid w:val="009706BF"/>
    <w:rsid w:val="00973889"/>
    <w:rsid w:val="00973F7E"/>
    <w:rsid w:val="009912CC"/>
    <w:rsid w:val="00991FB6"/>
    <w:rsid w:val="00992D35"/>
    <w:rsid w:val="009974B9"/>
    <w:rsid w:val="00997D13"/>
    <w:rsid w:val="009A0988"/>
    <w:rsid w:val="009A0FE7"/>
    <w:rsid w:val="009A2AC1"/>
    <w:rsid w:val="009A4BC7"/>
    <w:rsid w:val="009A52D0"/>
    <w:rsid w:val="009A76ED"/>
    <w:rsid w:val="009C0171"/>
    <w:rsid w:val="009C1BC5"/>
    <w:rsid w:val="009C4378"/>
    <w:rsid w:val="009D0DF0"/>
    <w:rsid w:val="009D55EF"/>
    <w:rsid w:val="009E4F8B"/>
    <w:rsid w:val="009E75D4"/>
    <w:rsid w:val="009F67CF"/>
    <w:rsid w:val="00A01032"/>
    <w:rsid w:val="00A02D0E"/>
    <w:rsid w:val="00A0652E"/>
    <w:rsid w:val="00A076B6"/>
    <w:rsid w:val="00A109E4"/>
    <w:rsid w:val="00A10E88"/>
    <w:rsid w:val="00A21649"/>
    <w:rsid w:val="00A2233E"/>
    <w:rsid w:val="00A303BA"/>
    <w:rsid w:val="00A30B7F"/>
    <w:rsid w:val="00A31713"/>
    <w:rsid w:val="00A40999"/>
    <w:rsid w:val="00A42FF0"/>
    <w:rsid w:val="00A514FE"/>
    <w:rsid w:val="00A519F7"/>
    <w:rsid w:val="00A53BA8"/>
    <w:rsid w:val="00A5547A"/>
    <w:rsid w:val="00A559FC"/>
    <w:rsid w:val="00A571C1"/>
    <w:rsid w:val="00A573C9"/>
    <w:rsid w:val="00A577E8"/>
    <w:rsid w:val="00A64D0A"/>
    <w:rsid w:val="00A676F6"/>
    <w:rsid w:val="00A67A42"/>
    <w:rsid w:val="00A707F7"/>
    <w:rsid w:val="00A71B15"/>
    <w:rsid w:val="00A9597C"/>
    <w:rsid w:val="00AA0ECB"/>
    <w:rsid w:val="00AA602E"/>
    <w:rsid w:val="00AA62E0"/>
    <w:rsid w:val="00AA78EC"/>
    <w:rsid w:val="00AA7AF2"/>
    <w:rsid w:val="00AB03B5"/>
    <w:rsid w:val="00AD22EB"/>
    <w:rsid w:val="00AD2C79"/>
    <w:rsid w:val="00AD767D"/>
    <w:rsid w:val="00AE2C95"/>
    <w:rsid w:val="00AE5190"/>
    <w:rsid w:val="00AF390C"/>
    <w:rsid w:val="00B0038D"/>
    <w:rsid w:val="00B01B82"/>
    <w:rsid w:val="00B04D32"/>
    <w:rsid w:val="00B149FB"/>
    <w:rsid w:val="00B16D9E"/>
    <w:rsid w:val="00B21246"/>
    <w:rsid w:val="00B22E9D"/>
    <w:rsid w:val="00B25EEA"/>
    <w:rsid w:val="00B30A12"/>
    <w:rsid w:val="00B311B1"/>
    <w:rsid w:val="00B32661"/>
    <w:rsid w:val="00B333C1"/>
    <w:rsid w:val="00B35C57"/>
    <w:rsid w:val="00B3663F"/>
    <w:rsid w:val="00B36A58"/>
    <w:rsid w:val="00B42890"/>
    <w:rsid w:val="00B53760"/>
    <w:rsid w:val="00B53B8D"/>
    <w:rsid w:val="00B56081"/>
    <w:rsid w:val="00B60530"/>
    <w:rsid w:val="00B608C3"/>
    <w:rsid w:val="00B62615"/>
    <w:rsid w:val="00B62B33"/>
    <w:rsid w:val="00B62D89"/>
    <w:rsid w:val="00B73DC9"/>
    <w:rsid w:val="00B767F7"/>
    <w:rsid w:val="00B76A49"/>
    <w:rsid w:val="00B7719E"/>
    <w:rsid w:val="00B8098A"/>
    <w:rsid w:val="00B83FA3"/>
    <w:rsid w:val="00B84B18"/>
    <w:rsid w:val="00B914BF"/>
    <w:rsid w:val="00B92ADA"/>
    <w:rsid w:val="00B96EAC"/>
    <w:rsid w:val="00BA128E"/>
    <w:rsid w:val="00BB2676"/>
    <w:rsid w:val="00BB34CC"/>
    <w:rsid w:val="00BB5806"/>
    <w:rsid w:val="00BB5A09"/>
    <w:rsid w:val="00BB63F2"/>
    <w:rsid w:val="00BB658F"/>
    <w:rsid w:val="00BB6E8D"/>
    <w:rsid w:val="00BB7563"/>
    <w:rsid w:val="00BC5BF4"/>
    <w:rsid w:val="00BC6CA9"/>
    <w:rsid w:val="00BD1506"/>
    <w:rsid w:val="00BD18C9"/>
    <w:rsid w:val="00BD1E6A"/>
    <w:rsid w:val="00BD3979"/>
    <w:rsid w:val="00BD53DB"/>
    <w:rsid w:val="00BE0C2A"/>
    <w:rsid w:val="00BE1183"/>
    <w:rsid w:val="00BE3F7D"/>
    <w:rsid w:val="00C04F47"/>
    <w:rsid w:val="00C0710D"/>
    <w:rsid w:val="00C14EAA"/>
    <w:rsid w:val="00C17959"/>
    <w:rsid w:val="00C20048"/>
    <w:rsid w:val="00C24CA8"/>
    <w:rsid w:val="00C4097D"/>
    <w:rsid w:val="00C409B9"/>
    <w:rsid w:val="00C41A41"/>
    <w:rsid w:val="00C41CC1"/>
    <w:rsid w:val="00C4310C"/>
    <w:rsid w:val="00C4393D"/>
    <w:rsid w:val="00C43C53"/>
    <w:rsid w:val="00C44879"/>
    <w:rsid w:val="00C51B93"/>
    <w:rsid w:val="00C55DB9"/>
    <w:rsid w:val="00C60F74"/>
    <w:rsid w:val="00C62ABC"/>
    <w:rsid w:val="00C652FE"/>
    <w:rsid w:val="00C6556A"/>
    <w:rsid w:val="00C67B86"/>
    <w:rsid w:val="00C716EB"/>
    <w:rsid w:val="00C77D97"/>
    <w:rsid w:val="00C80155"/>
    <w:rsid w:val="00C80927"/>
    <w:rsid w:val="00C8245D"/>
    <w:rsid w:val="00C85EC9"/>
    <w:rsid w:val="00C87194"/>
    <w:rsid w:val="00CA00D9"/>
    <w:rsid w:val="00CB32E4"/>
    <w:rsid w:val="00CB4658"/>
    <w:rsid w:val="00CB6418"/>
    <w:rsid w:val="00CC665E"/>
    <w:rsid w:val="00CD3D25"/>
    <w:rsid w:val="00CD5031"/>
    <w:rsid w:val="00CD564F"/>
    <w:rsid w:val="00CD5A3A"/>
    <w:rsid w:val="00CD7B9C"/>
    <w:rsid w:val="00CE055E"/>
    <w:rsid w:val="00CE1EBD"/>
    <w:rsid w:val="00CE2CB0"/>
    <w:rsid w:val="00CE3112"/>
    <w:rsid w:val="00CE7170"/>
    <w:rsid w:val="00CE7709"/>
    <w:rsid w:val="00CE785E"/>
    <w:rsid w:val="00CF24C2"/>
    <w:rsid w:val="00D01776"/>
    <w:rsid w:val="00D01A0E"/>
    <w:rsid w:val="00D075B5"/>
    <w:rsid w:val="00D07C21"/>
    <w:rsid w:val="00D1448D"/>
    <w:rsid w:val="00D1466E"/>
    <w:rsid w:val="00D22785"/>
    <w:rsid w:val="00D25BB5"/>
    <w:rsid w:val="00D276C4"/>
    <w:rsid w:val="00D27F7E"/>
    <w:rsid w:val="00D33CE3"/>
    <w:rsid w:val="00D345FB"/>
    <w:rsid w:val="00D35843"/>
    <w:rsid w:val="00D35E75"/>
    <w:rsid w:val="00D41B41"/>
    <w:rsid w:val="00D422CD"/>
    <w:rsid w:val="00D42C32"/>
    <w:rsid w:val="00D44B9D"/>
    <w:rsid w:val="00D52BAE"/>
    <w:rsid w:val="00D53750"/>
    <w:rsid w:val="00D6274E"/>
    <w:rsid w:val="00D662D5"/>
    <w:rsid w:val="00D70890"/>
    <w:rsid w:val="00D74023"/>
    <w:rsid w:val="00D750A3"/>
    <w:rsid w:val="00D7729D"/>
    <w:rsid w:val="00D85F44"/>
    <w:rsid w:val="00D873AD"/>
    <w:rsid w:val="00DA4B2F"/>
    <w:rsid w:val="00DA71E2"/>
    <w:rsid w:val="00DB3B82"/>
    <w:rsid w:val="00DB6399"/>
    <w:rsid w:val="00DC36E6"/>
    <w:rsid w:val="00DC5095"/>
    <w:rsid w:val="00DC5526"/>
    <w:rsid w:val="00DC7A50"/>
    <w:rsid w:val="00DC7A8A"/>
    <w:rsid w:val="00DC7C20"/>
    <w:rsid w:val="00DD42D7"/>
    <w:rsid w:val="00DE3C20"/>
    <w:rsid w:val="00DE4AD8"/>
    <w:rsid w:val="00DE752A"/>
    <w:rsid w:val="00DF2541"/>
    <w:rsid w:val="00DF4D9D"/>
    <w:rsid w:val="00DF67CD"/>
    <w:rsid w:val="00E037D7"/>
    <w:rsid w:val="00E05AB9"/>
    <w:rsid w:val="00E23BAF"/>
    <w:rsid w:val="00E25ECD"/>
    <w:rsid w:val="00E263F4"/>
    <w:rsid w:val="00E35184"/>
    <w:rsid w:val="00E364DE"/>
    <w:rsid w:val="00E36769"/>
    <w:rsid w:val="00E4523A"/>
    <w:rsid w:val="00E47543"/>
    <w:rsid w:val="00E54213"/>
    <w:rsid w:val="00E571C5"/>
    <w:rsid w:val="00E5741B"/>
    <w:rsid w:val="00E6568D"/>
    <w:rsid w:val="00E66839"/>
    <w:rsid w:val="00E7031B"/>
    <w:rsid w:val="00E70C82"/>
    <w:rsid w:val="00E75EE3"/>
    <w:rsid w:val="00E84810"/>
    <w:rsid w:val="00E84EAF"/>
    <w:rsid w:val="00E85506"/>
    <w:rsid w:val="00E85817"/>
    <w:rsid w:val="00E9731C"/>
    <w:rsid w:val="00EA4004"/>
    <w:rsid w:val="00ED0EE5"/>
    <w:rsid w:val="00ED2471"/>
    <w:rsid w:val="00ED278B"/>
    <w:rsid w:val="00EE12EB"/>
    <w:rsid w:val="00EF5B68"/>
    <w:rsid w:val="00EF703B"/>
    <w:rsid w:val="00F1522B"/>
    <w:rsid w:val="00F17273"/>
    <w:rsid w:val="00F17E65"/>
    <w:rsid w:val="00F31A3D"/>
    <w:rsid w:val="00F36DC7"/>
    <w:rsid w:val="00F37048"/>
    <w:rsid w:val="00F3730E"/>
    <w:rsid w:val="00F37663"/>
    <w:rsid w:val="00F4237B"/>
    <w:rsid w:val="00F57D59"/>
    <w:rsid w:val="00F61673"/>
    <w:rsid w:val="00F73488"/>
    <w:rsid w:val="00F92F51"/>
    <w:rsid w:val="00F93F19"/>
    <w:rsid w:val="00F95CEB"/>
    <w:rsid w:val="00FA0A14"/>
    <w:rsid w:val="00FA3FD8"/>
    <w:rsid w:val="00FA419E"/>
    <w:rsid w:val="00FB2F95"/>
    <w:rsid w:val="00FB3D4E"/>
    <w:rsid w:val="00FC1156"/>
    <w:rsid w:val="00FE2C05"/>
    <w:rsid w:val="00FE4233"/>
    <w:rsid w:val="00FF0470"/>
    <w:rsid w:val="00FF075D"/>
    <w:rsid w:val="00FF1DBF"/>
    <w:rsid w:val="00FF51FF"/>
    <w:rsid w:val="00FF7A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5:docId w15:val="{B1F6BD1E-D94F-43CF-B439-C5519447F7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imes New Roman" w:hAnsi="Arial"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3" w:qFormat="1"/>
    <w:lsdException w:name="heading 2" w:uiPriority="4" w:qFormat="1"/>
    <w:lsdException w:name="heading 3" w:uiPriority="5" w:qFormat="1"/>
    <w:lsdException w:name="heading 4" w:uiPriority="6" w:qFormat="1"/>
    <w:lsdException w:name="heading 7" w:semiHidden="1" w:unhideWhenUsed="1"/>
    <w:lsdException w:name="heading 8" w:semiHidden="1" w:unhideWhenUsed="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731C"/>
    <w:pPr>
      <w:spacing w:before="120" w:after="120" w:line="240" w:lineRule="atLeast"/>
      <w:jc w:val="both"/>
    </w:pPr>
  </w:style>
  <w:style w:type="paragraph" w:styleId="Heading1">
    <w:name w:val="heading 1"/>
    <w:basedOn w:val="Normal"/>
    <w:next w:val="Normal"/>
    <w:link w:val="Heading1Char"/>
    <w:uiPriority w:val="3"/>
    <w:qFormat/>
    <w:rsid w:val="00260FE0"/>
    <w:pPr>
      <w:widowControl w:val="0"/>
      <w:numPr>
        <w:numId w:val="2"/>
      </w:numPr>
      <w:autoSpaceDE w:val="0"/>
      <w:autoSpaceDN w:val="0"/>
      <w:adjustRightInd w:val="0"/>
      <w:spacing w:after="100" w:line="320" w:lineRule="atLeast"/>
      <w:textAlignment w:val="center"/>
      <w:outlineLvl w:val="0"/>
    </w:pPr>
    <w:rPr>
      <w:rFonts w:cs="ArialMT"/>
      <w:b/>
      <w:color w:val="003399"/>
      <w:sz w:val="24"/>
      <w:szCs w:val="28"/>
      <w:lang w:eastAsia="de-DE" w:bidi="de-DE"/>
    </w:rPr>
  </w:style>
  <w:style w:type="paragraph" w:styleId="Heading2">
    <w:name w:val="heading 2"/>
    <w:basedOn w:val="Normal"/>
    <w:next w:val="Normal"/>
    <w:link w:val="Heading2Char"/>
    <w:uiPriority w:val="4"/>
    <w:unhideWhenUsed/>
    <w:qFormat/>
    <w:rsid w:val="00260FE0"/>
    <w:pPr>
      <w:widowControl w:val="0"/>
      <w:numPr>
        <w:ilvl w:val="1"/>
        <w:numId w:val="2"/>
      </w:numPr>
      <w:autoSpaceDE w:val="0"/>
      <w:autoSpaceDN w:val="0"/>
      <w:adjustRightInd w:val="0"/>
      <w:spacing w:after="100"/>
      <w:textAlignment w:val="center"/>
      <w:outlineLvl w:val="1"/>
    </w:pPr>
    <w:rPr>
      <w:rFonts w:cs="ArialMT"/>
      <w:b/>
      <w:sz w:val="22"/>
      <w:szCs w:val="24"/>
      <w:lang w:eastAsia="de-DE" w:bidi="de-DE"/>
    </w:rPr>
  </w:style>
  <w:style w:type="paragraph" w:styleId="Heading3">
    <w:name w:val="heading 3"/>
    <w:basedOn w:val="Normal"/>
    <w:next w:val="Normal"/>
    <w:link w:val="Heading3Char"/>
    <w:uiPriority w:val="5"/>
    <w:unhideWhenUsed/>
    <w:qFormat/>
    <w:rsid w:val="00260FE0"/>
    <w:pPr>
      <w:widowControl w:val="0"/>
      <w:numPr>
        <w:ilvl w:val="2"/>
        <w:numId w:val="2"/>
      </w:numPr>
      <w:autoSpaceDE w:val="0"/>
      <w:autoSpaceDN w:val="0"/>
      <w:adjustRightInd w:val="0"/>
      <w:spacing w:after="100" w:line="280" w:lineRule="atLeast"/>
      <w:textAlignment w:val="center"/>
      <w:outlineLvl w:val="2"/>
    </w:pPr>
    <w:rPr>
      <w:rFonts w:cs="Arial-BoldItalicMT"/>
      <w:b/>
      <w:bCs/>
      <w:i/>
      <w:iCs/>
      <w:color w:val="003399"/>
      <w:sz w:val="22"/>
      <w:szCs w:val="22"/>
      <w:lang w:eastAsia="de-DE" w:bidi="de-DE"/>
    </w:rPr>
  </w:style>
  <w:style w:type="paragraph" w:styleId="Heading4">
    <w:name w:val="heading 4"/>
    <w:basedOn w:val="Normal"/>
    <w:next w:val="Normal"/>
    <w:link w:val="Heading4Char"/>
    <w:uiPriority w:val="6"/>
    <w:unhideWhenUsed/>
    <w:qFormat/>
    <w:rsid w:val="00260FE0"/>
    <w:pPr>
      <w:keepNext/>
      <w:keepLines/>
      <w:numPr>
        <w:numId w:val="3"/>
      </w:numPr>
      <w:spacing w:after="100"/>
      <w:contextualSpacing/>
      <w:outlineLvl w:val="3"/>
    </w:pPr>
    <w:rPr>
      <w:rFonts w:eastAsiaTheme="majorEastAsia" w:cs="Arial"/>
      <w:b/>
      <w:bCs/>
      <w:iCs/>
      <w:color w:val="003399"/>
      <w:szCs w:val="24"/>
      <w:lang w:eastAsia="de-DE" w:bidi="de-DE"/>
    </w:rPr>
  </w:style>
  <w:style w:type="paragraph" w:styleId="Heading5">
    <w:name w:val="heading 5"/>
    <w:basedOn w:val="Normal"/>
    <w:next w:val="Normal"/>
    <w:rsid w:val="00FF0470"/>
    <w:pPr>
      <w:keepNext/>
      <w:jc w:val="center"/>
      <w:outlineLvl w:val="4"/>
    </w:pPr>
    <w:rPr>
      <w:b/>
      <w:sz w:val="24"/>
    </w:rPr>
  </w:style>
  <w:style w:type="paragraph" w:styleId="Heading6">
    <w:name w:val="heading 6"/>
    <w:basedOn w:val="Normal"/>
    <w:next w:val="Normal"/>
    <w:pPr>
      <w:keepNext/>
      <w:numPr>
        <w:ilvl w:val="5"/>
        <w:numId w:val="2"/>
      </w:numPr>
      <w:outlineLvl w:val="5"/>
    </w:pPr>
    <w:rPr>
      <w:b/>
      <w:sz w:val="24"/>
    </w:rPr>
  </w:style>
  <w:style w:type="paragraph" w:styleId="Heading7">
    <w:name w:val="heading 7"/>
    <w:basedOn w:val="Normal"/>
    <w:next w:val="Normal"/>
    <w:pPr>
      <w:keepNext/>
      <w:numPr>
        <w:ilvl w:val="6"/>
        <w:numId w:val="2"/>
      </w:numPr>
      <w:jc w:val="center"/>
      <w:outlineLvl w:val="6"/>
    </w:pPr>
    <w:rPr>
      <w:sz w:val="24"/>
    </w:rPr>
  </w:style>
  <w:style w:type="paragraph" w:styleId="Heading8">
    <w:name w:val="heading 8"/>
    <w:basedOn w:val="Normal"/>
    <w:next w:val="Normal"/>
    <w:pPr>
      <w:keepNext/>
      <w:numPr>
        <w:ilvl w:val="7"/>
        <w:numId w:val="2"/>
      </w:numPr>
      <w:outlineLvl w:val="7"/>
    </w:pPr>
    <w:rPr>
      <w:b/>
      <w:i/>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aliases w:val="Date and Ref"/>
    <w:basedOn w:val="Normal"/>
    <w:next w:val="Normal"/>
    <w:rsid w:val="000569D7"/>
    <w:pPr>
      <w:spacing w:before="0" w:after="0"/>
      <w:ind w:left="5103" w:right="-567"/>
    </w:pPr>
    <w:rPr>
      <w:lang w:val="de-DE"/>
    </w:rPr>
  </w:style>
  <w:style w:type="paragraph" w:styleId="Signature">
    <w:name w:val="Signature"/>
    <w:basedOn w:val="Normal"/>
    <w:next w:val="Normal"/>
    <w:pPr>
      <w:tabs>
        <w:tab w:val="left" w:pos="5103"/>
      </w:tabs>
      <w:spacing w:before="1200"/>
      <w:ind w:left="5103"/>
      <w:jc w:val="center"/>
    </w:pPr>
    <w:rPr>
      <w:sz w:val="24"/>
      <w:lang w:val="de-DE"/>
    </w:rPr>
  </w:style>
  <w:style w:type="paragraph" w:styleId="Footer">
    <w:name w:val="footer"/>
    <w:basedOn w:val="Normal"/>
    <w:link w:val="FooterChar"/>
    <w:pPr>
      <w:tabs>
        <w:tab w:val="center" w:pos="4153"/>
        <w:tab w:val="right" w:pos="8306"/>
      </w:tabs>
    </w:pPr>
    <w:rPr>
      <w:sz w:val="24"/>
    </w:rPr>
  </w:style>
  <w:style w:type="paragraph" w:styleId="DocumentMap">
    <w:name w:val="Document Map"/>
    <w:basedOn w:val="Normal"/>
    <w:semiHidden/>
    <w:pPr>
      <w:shd w:val="clear" w:color="auto" w:fill="000080"/>
    </w:pPr>
    <w:rPr>
      <w:rFonts w:ascii="Tahoma" w:hAnsi="Tahoma"/>
    </w:rPr>
  </w:style>
  <w:style w:type="paragraph" w:styleId="Header">
    <w:name w:val="header"/>
    <w:basedOn w:val="Normal"/>
    <w:pPr>
      <w:tabs>
        <w:tab w:val="center" w:pos="4252"/>
        <w:tab w:val="right" w:pos="8504"/>
      </w:tabs>
    </w:pPr>
  </w:style>
  <w:style w:type="character" w:styleId="PageNumber">
    <w:name w:val="page number"/>
    <w:aliases w:val="page number"/>
    <w:basedOn w:val="DefaultParagraphFont"/>
  </w:style>
  <w:style w:type="paragraph" w:styleId="FootnoteText">
    <w:name w:val="footnote text"/>
    <w:basedOn w:val="Normal"/>
    <w:semiHidden/>
    <w:rPr>
      <w:lang w:val="es-ES"/>
    </w:rPr>
  </w:style>
  <w:style w:type="character" w:styleId="FootnoteReference">
    <w:name w:val="footnote reference"/>
    <w:basedOn w:val="DefaultParagraphFont"/>
    <w:semiHidden/>
    <w:rPr>
      <w:vertAlign w:val="superscript"/>
    </w:rPr>
  </w:style>
  <w:style w:type="paragraph" w:customStyle="1" w:styleId="BreakNumList-level1">
    <w:name w:val="Break NumList -level1"/>
    <w:basedOn w:val="Heading1"/>
    <w:link w:val="BreakNumList-level1CharChar"/>
    <w:rsid w:val="007F7C30"/>
    <w:pPr>
      <w:spacing w:before="0" w:after="0"/>
      <w:ind w:left="357"/>
    </w:pPr>
    <w:rPr>
      <w:rFonts w:cs="Arial"/>
      <w:b w:val="0"/>
      <w:sz w:val="20"/>
    </w:rPr>
  </w:style>
  <w:style w:type="character" w:customStyle="1" w:styleId="Heading1Char">
    <w:name w:val="Heading 1 Char"/>
    <w:basedOn w:val="DefaultParagraphFont"/>
    <w:link w:val="Heading1"/>
    <w:uiPriority w:val="3"/>
    <w:rsid w:val="00260FE0"/>
    <w:rPr>
      <w:rFonts w:cs="ArialMT"/>
      <w:b/>
      <w:color w:val="003399"/>
      <w:sz w:val="24"/>
      <w:szCs w:val="28"/>
      <w:lang w:eastAsia="de-DE" w:bidi="de-DE"/>
    </w:rPr>
  </w:style>
  <w:style w:type="character" w:customStyle="1" w:styleId="BreakNumList-level1CharChar">
    <w:name w:val="Break NumList -level1 Char Char"/>
    <w:basedOn w:val="Heading1Char"/>
    <w:link w:val="BreakNumList-level1"/>
    <w:rsid w:val="007F7C30"/>
    <w:rPr>
      <w:rFonts w:cs="Arial"/>
      <w:b w:val="0"/>
      <w:color w:val="003399"/>
      <w:sz w:val="24"/>
      <w:szCs w:val="28"/>
      <w:lang w:eastAsia="de-DE" w:bidi="de-DE"/>
    </w:rPr>
  </w:style>
  <w:style w:type="paragraph" w:styleId="BalloonText">
    <w:name w:val="Balloon Text"/>
    <w:basedOn w:val="Normal"/>
    <w:semiHidden/>
    <w:rsid w:val="007F25D6"/>
    <w:rPr>
      <w:rFonts w:ascii="Tahoma" w:hAnsi="Tahoma" w:cs="Tahoma"/>
      <w:sz w:val="16"/>
      <w:szCs w:val="16"/>
    </w:rPr>
  </w:style>
  <w:style w:type="paragraph" w:styleId="Title">
    <w:name w:val="Title"/>
    <w:basedOn w:val="Normal"/>
    <w:next w:val="Normal"/>
    <w:link w:val="TitleChar"/>
    <w:uiPriority w:val="1"/>
    <w:qFormat/>
    <w:rsid w:val="00260FE0"/>
    <w:pPr>
      <w:widowControl w:val="0"/>
      <w:autoSpaceDE w:val="0"/>
      <w:autoSpaceDN w:val="0"/>
      <w:adjustRightInd w:val="0"/>
      <w:spacing w:after="0" w:line="700" w:lineRule="atLeast"/>
      <w:jc w:val="center"/>
      <w:textAlignment w:val="center"/>
    </w:pPr>
    <w:rPr>
      <w:rFonts w:cs="ArialMT"/>
      <w:b/>
      <w:caps/>
      <w:color w:val="003399"/>
      <w:sz w:val="32"/>
      <w:lang w:val="de-DE" w:eastAsia="de-DE" w:bidi="de-DE"/>
    </w:rPr>
  </w:style>
  <w:style w:type="character" w:customStyle="1" w:styleId="TitleChar">
    <w:name w:val="Title Char"/>
    <w:basedOn w:val="DefaultParagraphFont"/>
    <w:link w:val="Title"/>
    <w:uiPriority w:val="1"/>
    <w:rsid w:val="00260FE0"/>
    <w:rPr>
      <w:rFonts w:cs="ArialMT"/>
      <w:b/>
      <w:caps/>
      <w:color w:val="003399"/>
      <w:sz w:val="32"/>
      <w:lang w:val="de-DE" w:eastAsia="de-DE" w:bidi="de-DE"/>
    </w:rPr>
  </w:style>
  <w:style w:type="character" w:customStyle="1" w:styleId="Heading2Char">
    <w:name w:val="Heading 2 Char"/>
    <w:basedOn w:val="DefaultParagraphFont"/>
    <w:link w:val="Heading2"/>
    <w:uiPriority w:val="4"/>
    <w:rsid w:val="00260FE0"/>
    <w:rPr>
      <w:rFonts w:cs="ArialMT"/>
      <w:b/>
      <w:sz w:val="22"/>
      <w:szCs w:val="24"/>
      <w:lang w:eastAsia="de-DE" w:bidi="de-DE"/>
    </w:rPr>
  </w:style>
  <w:style w:type="character" w:customStyle="1" w:styleId="Heading3Char">
    <w:name w:val="Heading 3 Char"/>
    <w:basedOn w:val="DefaultParagraphFont"/>
    <w:link w:val="Heading3"/>
    <w:uiPriority w:val="5"/>
    <w:rsid w:val="00260FE0"/>
    <w:rPr>
      <w:rFonts w:cs="Arial-BoldItalicMT"/>
      <w:b/>
      <w:bCs/>
      <w:i/>
      <w:iCs/>
      <w:color w:val="003399"/>
      <w:sz w:val="22"/>
      <w:szCs w:val="22"/>
      <w:lang w:eastAsia="de-DE" w:bidi="de-DE"/>
    </w:rPr>
  </w:style>
  <w:style w:type="character" w:customStyle="1" w:styleId="Heading4Char">
    <w:name w:val="Heading 4 Char"/>
    <w:basedOn w:val="DefaultParagraphFont"/>
    <w:link w:val="Heading4"/>
    <w:uiPriority w:val="6"/>
    <w:rsid w:val="00260FE0"/>
    <w:rPr>
      <w:rFonts w:eastAsiaTheme="majorEastAsia" w:cs="Arial"/>
      <w:b/>
      <w:bCs/>
      <w:iCs/>
      <w:color w:val="003399"/>
      <w:szCs w:val="24"/>
      <w:lang w:eastAsia="de-DE" w:bidi="de-DE"/>
    </w:rPr>
  </w:style>
  <w:style w:type="paragraph" w:customStyle="1" w:styleId="NumberedList">
    <w:name w:val="Numbered List"/>
    <w:basedOn w:val="Normal"/>
    <w:uiPriority w:val="7"/>
    <w:qFormat/>
    <w:rsid w:val="002A7554"/>
    <w:pPr>
      <w:numPr>
        <w:numId w:val="1"/>
      </w:numPr>
      <w:contextualSpacing/>
    </w:pPr>
  </w:style>
  <w:style w:type="paragraph" w:styleId="Subtitle">
    <w:name w:val="Subtitle"/>
    <w:basedOn w:val="Normal"/>
    <w:next w:val="Normal"/>
    <w:link w:val="SubtitleChar"/>
    <w:uiPriority w:val="2"/>
    <w:qFormat/>
    <w:rsid w:val="00260FE0"/>
    <w:pPr>
      <w:widowControl w:val="0"/>
      <w:autoSpaceDE w:val="0"/>
      <w:autoSpaceDN w:val="0"/>
      <w:adjustRightInd w:val="0"/>
      <w:spacing w:before="300" w:after="0" w:line="420" w:lineRule="atLeast"/>
      <w:jc w:val="left"/>
      <w:textAlignment w:val="center"/>
    </w:pPr>
    <w:rPr>
      <w:rFonts w:cs="ArialMT"/>
      <w:color w:val="F6A400"/>
      <w:sz w:val="30"/>
      <w:lang w:eastAsia="de-DE" w:bidi="de-DE"/>
    </w:rPr>
  </w:style>
  <w:style w:type="character" w:customStyle="1" w:styleId="SubtitleChar">
    <w:name w:val="Subtitle Char"/>
    <w:basedOn w:val="DefaultParagraphFont"/>
    <w:link w:val="Subtitle"/>
    <w:uiPriority w:val="2"/>
    <w:rsid w:val="00260FE0"/>
    <w:rPr>
      <w:rFonts w:cs="ArialMT"/>
      <w:color w:val="F6A400"/>
      <w:sz w:val="30"/>
      <w:lang w:eastAsia="de-DE" w:bidi="de-DE"/>
    </w:rPr>
  </w:style>
  <w:style w:type="character" w:customStyle="1" w:styleId="FooterChar">
    <w:name w:val="Footer Char"/>
    <w:basedOn w:val="DefaultParagraphFont"/>
    <w:link w:val="Footer"/>
    <w:rsid w:val="00446FC8"/>
    <w:rPr>
      <w:sz w:val="24"/>
    </w:rPr>
  </w:style>
  <w:style w:type="paragraph" w:customStyle="1" w:styleId="Bulletedlist">
    <w:name w:val="Bulleted list"/>
    <w:basedOn w:val="Normal"/>
    <w:uiPriority w:val="8"/>
    <w:qFormat/>
    <w:rsid w:val="006114FB"/>
    <w:pPr>
      <w:numPr>
        <w:numId w:val="4"/>
      </w:numPr>
      <w:spacing w:before="60" w:after="60" w:line="276" w:lineRule="auto"/>
      <w:contextualSpacing/>
    </w:pPr>
    <w:rPr>
      <w:rFonts w:eastAsiaTheme="minorEastAsia" w:cstheme="minorBidi"/>
      <w:lang w:eastAsia="zh-CN"/>
    </w:rPr>
  </w:style>
  <w:style w:type="table" w:styleId="TableGrid">
    <w:name w:val="Table Grid"/>
    <w:basedOn w:val="TableNormal"/>
    <w:rsid w:val="005212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DE4AD8"/>
    <w:rPr>
      <w:sz w:val="16"/>
      <w:szCs w:val="16"/>
    </w:rPr>
  </w:style>
  <w:style w:type="paragraph" w:styleId="CommentText">
    <w:name w:val="annotation text"/>
    <w:basedOn w:val="Normal"/>
    <w:link w:val="CommentTextChar"/>
    <w:rsid w:val="00DE4AD8"/>
    <w:pPr>
      <w:spacing w:line="240" w:lineRule="auto"/>
    </w:pPr>
  </w:style>
  <w:style w:type="character" w:customStyle="1" w:styleId="CommentTextChar">
    <w:name w:val="Comment Text Char"/>
    <w:basedOn w:val="DefaultParagraphFont"/>
    <w:link w:val="CommentText"/>
    <w:rsid w:val="00DE4AD8"/>
  </w:style>
  <w:style w:type="paragraph" w:styleId="CommentSubject">
    <w:name w:val="annotation subject"/>
    <w:basedOn w:val="CommentText"/>
    <w:next w:val="CommentText"/>
    <w:link w:val="CommentSubjectChar"/>
    <w:rsid w:val="00DE4AD8"/>
    <w:rPr>
      <w:b/>
      <w:bCs/>
    </w:rPr>
  </w:style>
  <w:style w:type="character" w:customStyle="1" w:styleId="CommentSubjectChar">
    <w:name w:val="Comment Subject Char"/>
    <w:basedOn w:val="CommentTextChar"/>
    <w:link w:val="CommentSubject"/>
    <w:rsid w:val="00DE4AD8"/>
    <w:rPr>
      <w:b/>
      <w:bCs/>
    </w:rPr>
  </w:style>
  <w:style w:type="paragraph" w:styleId="ListParagraph">
    <w:name w:val="List Paragraph"/>
    <w:basedOn w:val="Normal"/>
    <w:link w:val="ListParagraphChar"/>
    <w:uiPriority w:val="34"/>
    <w:qFormat/>
    <w:rsid w:val="001069D3"/>
    <w:pPr>
      <w:ind w:left="720"/>
      <w:contextualSpacing/>
    </w:pPr>
  </w:style>
  <w:style w:type="character" w:customStyle="1" w:styleId="ListParagraphChar">
    <w:name w:val="List Paragraph Char"/>
    <w:link w:val="ListParagraph"/>
    <w:uiPriority w:val="34"/>
    <w:locked/>
    <w:rsid w:val="001069D3"/>
  </w:style>
  <w:style w:type="character" w:styleId="Hyperlink">
    <w:name w:val="Hyperlink"/>
    <w:basedOn w:val="DefaultParagraphFont"/>
    <w:unhideWhenUsed/>
    <w:rsid w:val="00523CDE"/>
    <w:rPr>
      <w:color w:val="0000FF" w:themeColor="hyperlink"/>
      <w:u w:val="single"/>
    </w:rPr>
  </w:style>
  <w:style w:type="character" w:styleId="Emphasis">
    <w:name w:val="Emphasis"/>
    <w:basedOn w:val="DefaultParagraphFont"/>
    <w:uiPriority w:val="20"/>
    <w:qFormat/>
    <w:rsid w:val="00FA419E"/>
    <w:rPr>
      <w:b/>
      <w:bCs/>
      <w:i w:val="0"/>
      <w:iCs w:val="0"/>
    </w:rPr>
  </w:style>
  <w:style w:type="paragraph" w:styleId="Revision">
    <w:name w:val="Revision"/>
    <w:hidden/>
    <w:uiPriority w:val="99"/>
    <w:semiHidden/>
    <w:rsid w:val="00CD3D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7010514">
      <w:bodyDiv w:val="1"/>
      <w:marLeft w:val="0"/>
      <w:marRight w:val="0"/>
      <w:marTop w:val="0"/>
      <w:marBottom w:val="0"/>
      <w:divBdr>
        <w:top w:val="none" w:sz="0" w:space="0" w:color="auto"/>
        <w:left w:val="none" w:sz="0" w:space="0" w:color="auto"/>
        <w:bottom w:val="none" w:sz="0" w:space="0" w:color="auto"/>
        <w:right w:val="none" w:sz="0" w:space="0" w:color="auto"/>
      </w:divBdr>
      <w:divsChild>
        <w:div w:id="375928659">
          <w:marLeft w:val="0"/>
          <w:marRight w:val="0"/>
          <w:marTop w:val="0"/>
          <w:marBottom w:val="0"/>
          <w:divBdr>
            <w:top w:val="none" w:sz="0" w:space="0" w:color="auto"/>
            <w:left w:val="none" w:sz="0" w:space="0" w:color="auto"/>
            <w:bottom w:val="none" w:sz="0" w:space="0" w:color="auto"/>
            <w:right w:val="none" w:sz="0" w:space="0" w:color="auto"/>
          </w:divBdr>
          <w:divsChild>
            <w:div w:id="719020303">
              <w:marLeft w:val="0"/>
              <w:marRight w:val="0"/>
              <w:marTop w:val="0"/>
              <w:marBottom w:val="0"/>
              <w:divBdr>
                <w:top w:val="none" w:sz="0" w:space="0" w:color="auto"/>
                <w:left w:val="none" w:sz="0" w:space="0" w:color="auto"/>
                <w:bottom w:val="none" w:sz="0" w:space="0" w:color="auto"/>
                <w:right w:val="none" w:sz="0" w:space="0" w:color="auto"/>
              </w:divBdr>
            </w:div>
            <w:div w:id="683822287">
              <w:marLeft w:val="0"/>
              <w:marRight w:val="0"/>
              <w:marTop w:val="0"/>
              <w:marBottom w:val="0"/>
              <w:divBdr>
                <w:top w:val="none" w:sz="0" w:space="0" w:color="auto"/>
                <w:left w:val="none" w:sz="0" w:space="0" w:color="auto"/>
                <w:bottom w:val="none" w:sz="0" w:space="0" w:color="auto"/>
                <w:right w:val="none" w:sz="0" w:space="0" w:color="auto"/>
              </w:divBdr>
            </w:div>
            <w:div w:id="845482311">
              <w:marLeft w:val="0"/>
              <w:marRight w:val="0"/>
              <w:marTop w:val="0"/>
              <w:marBottom w:val="0"/>
              <w:divBdr>
                <w:top w:val="none" w:sz="0" w:space="0" w:color="auto"/>
                <w:left w:val="none" w:sz="0" w:space="0" w:color="auto"/>
                <w:bottom w:val="none" w:sz="0" w:space="0" w:color="auto"/>
                <w:right w:val="none" w:sz="0" w:space="0" w:color="auto"/>
              </w:divBdr>
            </w:div>
            <w:div w:id="1674793625">
              <w:marLeft w:val="0"/>
              <w:marRight w:val="0"/>
              <w:marTop w:val="0"/>
              <w:marBottom w:val="0"/>
              <w:divBdr>
                <w:top w:val="none" w:sz="0" w:space="0" w:color="auto"/>
                <w:left w:val="none" w:sz="0" w:space="0" w:color="auto"/>
                <w:bottom w:val="none" w:sz="0" w:space="0" w:color="auto"/>
                <w:right w:val="none" w:sz="0" w:space="0" w:color="auto"/>
              </w:divBdr>
            </w:div>
            <w:div w:id="1512793965">
              <w:marLeft w:val="0"/>
              <w:marRight w:val="0"/>
              <w:marTop w:val="0"/>
              <w:marBottom w:val="0"/>
              <w:divBdr>
                <w:top w:val="none" w:sz="0" w:space="0" w:color="auto"/>
                <w:left w:val="none" w:sz="0" w:space="0" w:color="auto"/>
                <w:bottom w:val="none" w:sz="0" w:space="0" w:color="auto"/>
                <w:right w:val="none" w:sz="0" w:space="0" w:color="auto"/>
              </w:divBdr>
            </w:div>
            <w:div w:id="1672291086">
              <w:marLeft w:val="0"/>
              <w:marRight w:val="0"/>
              <w:marTop w:val="0"/>
              <w:marBottom w:val="0"/>
              <w:divBdr>
                <w:top w:val="none" w:sz="0" w:space="0" w:color="auto"/>
                <w:left w:val="none" w:sz="0" w:space="0" w:color="auto"/>
                <w:bottom w:val="none" w:sz="0" w:space="0" w:color="auto"/>
                <w:right w:val="none" w:sz="0" w:space="0" w:color="auto"/>
              </w:divBdr>
            </w:div>
            <w:div w:id="1598440719">
              <w:marLeft w:val="0"/>
              <w:marRight w:val="0"/>
              <w:marTop w:val="0"/>
              <w:marBottom w:val="0"/>
              <w:divBdr>
                <w:top w:val="none" w:sz="0" w:space="0" w:color="auto"/>
                <w:left w:val="none" w:sz="0" w:space="0" w:color="auto"/>
                <w:bottom w:val="none" w:sz="0" w:space="0" w:color="auto"/>
                <w:right w:val="none" w:sz="0" w:space="0" w:color="auto"/>
              </w:divBdr>
            </w:div>
            <w:div w:id="1780954530">
              <w:marLeft w:val="0"/>
              <w:marRight w:val="0"/>
              <w:marTop w:val="0"/>
              <w:marBottom w:val="0"/>
              <w:divBdr>
                <w:top w:val="none" w:sz="0" w:space="0" w:color="auto"/>
                <w:left w:val="none" w:sz="0" w:space="0" w:color="auto"/>
                <w:bottom w:val="none" w:sz="0" w:space="0" w:color="auto"/>
                <w:right w:val="none" w:sz="0" w:space="0" w:color="auto"/>
              </w:divBdr>
            </w:div>
            <w:div w:id="783885285">
              <w:marLeft w:val="0"/>
              <w:marRight w:val="0"/>
              <w:marTop w:val="0"/>
              <w:marBottom w:val="0"/>
              <w:divBdr>
                <w:top w:val="none" w:sz="0" w:space="0" w:color="auto"/>
                <w:left w:val="none" w:sz="0" w:space="0" w:color="auto"/>
                <w:bottom w:val="none" w:sz="0" w:space="0" w:color="auto"/>
                <w:right w:val="none" w:sz="0" w:space="0" w:color="auto"/>
              </w:divBdr>
            </w:div>
            <w:div w:id="251863151">
              <w:marLeft w:val="0"/>
              <w:marRight w:val="0"/>
              <w:marTop w:val="0"/>
              <w:marBottom w:val="0"/>
              <w:divBdr>
                <w:top w:val="none" w:sz="0" w:space="0" w:color="auto"/>
                <w:left w:val="none" w:sz="0" w:space="0" w:color="auto"/>
                <w:bottom w:val="none" w:sz="0" w:space="0" w:color="auto"/>
                <w:right w:val="none" w:sz="0" w:space="0" w:color="auto"/>
              </w:divBdr>
            </w:div>
            <w:div w:id="1411923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114522">
      <w:bodyDiv w:val="1"/>
      <w:marLeft w:val="0"/>
      <w:marRight w:val="0"/>
      <w:marTop w:val="0"/>
      <w:marBottom w:val="0"/>
      <w:divBdr>
        <w:top w:val="none" w:sz="0" w:space="0" w:color="auto"/>
        <w:left w:val="none" w:sz="0" w:space="0" w:color="auto"/>
        <w:bottom w:val="none" w:sz="0" w:space="0" w:color="auto"/>
        <w:right w:val="none" w:sz="0" w:space="0" w:color="auto"/>
      </w:divBdr>
    </w:div>
    <w:div w:id="1152143221">
      <w:bodyDiv w:val="1"/>
      <w:marLeft w:val="0"/>
      <w:marRight w:val="0"/>
      <w:marTop w:val="0"/>
      <w:marBottom w:val="0"/>
      <w:divBdr>
        <w:top w:val="none" w:sz="0" w:space="0" w:color="auto"/>
        <w:left w:val="none" w:sz="0" w:space="0" w:color="auto"/>
        <w:bottom w:val="none" w:sz="0" w:space="0" w:color="auto"/>
        <w:right w:val="none" w:sz="0" w:space="0" w:color="auto"/>
      </w:divBdr>
    </w:div>
    <w:div w:id="1378895191">
      <w:bodyDiv w:val="1"/>
      <w:marLeft w:val="0"/>
      <w:marRight w:val="0"/>
      <w:marTop w:val="0"/>
      <w:marBottom w:val="0"/>
      <w:divBdr>
        <w:top w:val="none" w:sz="0" w:space="0" w:color="auto"/>
        <w:left w:val="none" w:sz="0" w:space="0" w:color="auto"/>
        <w:bottom w:val="none" w:sz="0" w:space="0" w:color="auto"/>
        <w:right w:val="none" w:sz="0" w:space="0" w:color="auto"/>
      </w:divBdr>
    </w:div>
    <w:div w:id="1700739849">
      <w:bodyDiv w:val="1"/>
      <w:marLeft w:val="0"/>
      <w:marRight w:val="0"/>
      <w:marTop w:val="0"/>
      <w:marBottom w:val="0"/>
      <w:divBdr>
        <w:top w:val="none" w:sz="0" w:space="0" w:color="auto"/>
        <w:left w:val="none" w:sz="0" w:space="0" w:color="auto"/>
        <w:bottom w:val="none" w:sz="0" w:space="0" w:color="auto"/>
        <w:right w:val="none" w:sz="0" w:space="0" w:color="auto"/>
      </w:divBdr>
    </w:div>
    <w:div w:id="1704213394">
      <w:bodyDiv w:val="1"/>
      <w:marLeft w:val="0"/>
      <w:marRight w:val="0"/>
      <w:marTop w:val="0"/>
      <w:marBottom w:val="0"/>
      <w:divBdr>
        <w:top w:val="none" w:sz="0" w:space="0" w:color="auto"/>
        <w:left w:val="none" w:sz="0" w:space="0" w:color="auto"/>
        <w:bottom w:val="none" w:sz="0" w:space="0" w:color="auto"/>
        <w:right w:val="none" w:sz="0" w:space="0" w:color="auto"/>
      </w:divBdr>
    </w:div>
    <w:div w:id="1781223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108EEC33C3D854195E7D29E1D7B5B02" ma:contentTypeVersion="1" ma:contentTypeDescription="Create a new document." ma:contentTypeScope="" ma:versionID="d145adf4639baba2416e0aef9b21d034">
  <xsd:schema xmlns:xsd="http://www.w3.org/2001/XMLSchema" xmlns:xs="http://www.w3.org/2001/XMLSchema" xmlns:p="http://schemas.microsoft.com/office/2006/metadata/properties" xmlns:ns2="e46afc00-759c-4b2e-97f4-d9df72bffc14" targetNamespace="http://schemas.microsoft.com/office/2006/metadata/properties" ma:root="true" ma:fieldsID="266034bbbfc26ddbde9afcfe456d01c4" ns2:_="">
    <xsd:import namespace="e46afc00-759c-4b2e-97f4-d9df72bffc14"/>
    <xsd:element name="properties">
      <xsd:complexType>
        <xsd:sequence>
          <xsd:element name="documentManagement">
            <xsd:complexType>
              <xsd:all>
                <xsd:element ref="ns2: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6afc00-759c-4b2e-97f4-d9df72bffc14" elementFormDefault="qualified">
    <xsd:import namespace="http://schemas.microsoft.com/office/2006/documentManagement/types"/>
    <xsd:import namespace="http://schemas.microsoft.com/office/infopath/2007/PartnerControls"/>
    <xsd:element name="Category" ma:index="8" nillable="true" ma:displayName="Category" ma:default="Reporting" ma:format="Dropdown" ma:internalName="Category">
      <xsd:simpleType>
        <xsd:restriction base="dms:Choice">
          <xsd:enumeration value="Reporting"/>
          <xsd:enumeration value="Planning"/>
          <xsd:enumeration value="Board and Bureau"/>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Category xmlns="e46afc00-759c-4b2e-97f4-d9df72bffc14">Board and Bureau</Category>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312291-1EE4-4F98-AF25-AA1C0E8630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6afc00-759c-4b2e-97f4-d9df72bffc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3BCE6B7-FCFB-4CAD-B22A-4D6B2347D7AA}">
  <ds:schemaRefs>
    <ds:schemaRef ds:uri="http://schemas.microsoft.com/sharepoint/v3/contenttype/forms"/>
  </ds:schemaRefs>
</ds:datastoreItem>
</file>

<file path=customXml/itemProps3.xml><?xml version="1.0" encoding="utf-8"?>
<ds:datastoreItem xmlns:ds="http://schemas.openxmlformats.org/officeDocument/2006/customXml" ds:itemID="{CD3696D0-89D3-4797-B882-3ADFAA8260D7}">
  <ds:schemaRefs>
    <ds:schemaRef ds:uri="http://schemas.microsoft.com/office/2006/metadata/properties"/>
    <ds:schemaRef ds:uri="http://schemas.microsoft.com/office/2006/documentManagement/types"/>
    <ds:schemaRef ds:uri="http://purl.org/dc/terms/"/>
    <ds:schemaRef ds:uri="http://schemas.openxmlformats.org/package/2006/metadata/core-properties"/>
    <ds:schemaRef ds:uri="e46afc00-759c-4b2e-97f4-d9df72bffc14"/>
    <ds:schemaRef ds:uri="http://purl.org/dc/dcmitype/"/>
    <ds:schemaRef ds:uri="http://schemas.microsoft.com/office/infopath/2007/PartnerControls"/>
    <ds:schemaRef ds:uri="http://purl.org/dc/elements/1.1/"/>
    <ds:schemaRef ds:uri="http://www.w3.org/XML/1998/namespace"/>
  </ds:schemaRefs>
</ds:datastoreItem>
</file>

<file path=customXml/itemProps4.xml><?xml version="1.0" encoding="utf-8"?>
<ds:datastoreItem xmlns:ds="http://schemas.openxmlformats.org/officeDocument/2006/customXml" ds:itemID="{7582E718-34D1-49EA-BDE2-FA5DD10507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2380</Words>
  <Characters>12945</Characters>
  <Application>Microsoft Office Word</Application>
  <DocSecurity>4</DocSecurity>
  <Lines>107</Lines>
  <Paragraphs>30</Paragraphs>
  <ScaleCrop>false</ScaleCrop>
  <HeadingPairs>
    <vt:vector size="2" baseType="variant">
      <vt:variant>
        <vt:lpstr>Title</vt:lpstr>
      </vt:variant>
      <vt:variant>
        <vt:i4>1</vt:i4>
      </vt:variant>
    </vt:vector>
  </HeadingPairs>
  <TitlesOfParts>
    <vt:vector size="1" baseType="lpstr">
      <vt:lpstr>Blank Document</vt:lpstr>
    </vt:vector>
  </TitlesOfParts>
  <Company>EU-OSHA</Company>
  <LinksUpToDate>false</LinksUpToDate>
  <CharactersWithSpaces>15295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Blank Document</dc:title>
  <dc:subject>Blank Document</dc:subject>
  <dc:creator>Ilaria PICCIOLI</dc:creator>
  <cp:lastModifiedBy>Usua URIBE</cp:lastModifiedBy>
  <cp:revision>2</cp:revision>
  <cp:lastPrinted>2015-05-25T07:59:00Z</cp:lastPrinted>
  <dcterms:created xsi:type="dcterms:W3CDTF">2016-11-17T12:25:00Z</dcterms:created>
  <dcterms:modified xsi:type="dcterms:W3CDTF">2016-11-17T12:25:00Z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0x0101003108EEC33C3D854195E7D29E1D7B5B02</vt:lpwstr>
  </property>
</Properties>
</file>